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17A" w14:textId="77777777" w:rsidR="00C42F26" w:rsidRDefault="00C42F26">
      <w:pPr>
        <w:pStyle w:val="CuerpoA"/>
        <w:spacing w:line="240" w:lineRule="auto"/>
        <w:rPr>
          <w:rStyle w:val="Ninguno"/>
          <w:b/>
          <w:bCs/>
          <w:sz w:val="24"/>
          <w:szCs w:val="24"/>
        </w:rPr>
      </w:pPr>
    </w:p>
    <w:p w14:paraId="7B8592B9" w14:textId="4E5AAB6F" w:rsidR="00822F23" w:rsidRDefault="00822F23">
      <w:pPr>
        <w:pStyle w:val="CuerpoA"/>
        <w:spacing w:line="240" w:lineRule="auto"/>
        <w:jc w:val="center"/>
        <w:rPr>
          <w:rStyle w:val="Ninguno"/>
          <w:b/>
          <w:bCs/>
          <w:u w:val="single"/>
          <w:lang w:val="es-ES_tradnl"/>
        </w:rPr>
      </w:pPr>
    </w:p>
    <w:p w14:paraId="77159DE0" w14:textId="135695A3" w:rsidR="00822F23" w:rsidRDefault="00822F23">
      <w:pPr>
        <w:pStyle w:val="CuerpoA"/>
        <w:spacing w:line="240" w:lineRule="auto"/>
        <w:jc w:val="center"/>
        <w:rPr>
          <w:rStyle w:val="Ninguno"/>
          <w:b/>
          <w:bCs/>
          <w:u w:val="single"/>
          <w:lang w:val="es-ES_tradnl"/>
        </w:rPr>
      </w:pPr>
    </w:p>
    <w:p w14:paraId="7BB73A0B" w14:textId="0D073FED" w:rsidR="00822F23" w:rsidRPr="00822F23" w:rsidRDefault="00822F23" w:rsidP="00822F23">
      <w:pPr>
        <w:pStyle w:val="CuerpoA"/>
        <w:spacing w:line="360" w:lineRule="auto"/>
        <w:jc w:val="center"/>
        <w:rPr>
          <w:rStyle w:val="Ninguno"/>
          <w:b/>
          <w:bCs/>
          <w:lang w:val="es-ES_tradnl"/>
        </w:rPr>
      </w:pPr>
      <w:r w:rsidRPr="00822F23">
        <w:rPr>
          <w:rStyle w:val="Ninguno"/>
          <w:b/>
          <w:bCs/>
          <w:lang w:val="es-ES_tradnl"/>
        </w:rPr>
        <w:t xml:space="preserve">PACIENTES PEDIÁTRICOS CON </w:t>
      </w:r>
      <w:r w:rsidR="0034380A">
        <w:rPr>
          <w:rStyle w:val="Ninguno"/>
          <w:b/>
          <w:bCs/>
          <w:lang w:val="es-ES_tradnl"/>
        </w:rPr>
        <w:t>CÁNCER</w:t>
      </w:r>
      <w:r w:rsidRPr="00822F23">
        <w:rPr>
          <w:rStyle w:val="Ninguno"/>
          <w:b/>
          <w:bCs/>
          <w:lang w:val="es-ES_tradnl"/>
        </w:rPr>
        <w:t xml:space="preserve"> </w:t>
      </w:r>
      <w:r w:rsidR="007737D9" w:rsidRPr="00822F23">
        <w:rPr>
          <w:rStyle w:val="Ninguno"/>
          <w:b/>
          <w:bCs/>
          <w:lang w:val="es-ES_tradnl"/>
        </w:rPr>
        <w:t xml:space="preserve">DE QUERÉTARO </w:t>
      </w:r>
      <w:r w:rsidRPr="00822F23">
        <w:rPr>
          <w:rStyle w:val="Ninguno"/>
          <w:b/>
          <w:bCs/>
          <w:lang w:val="es-ES_tradnl"/>
        </w:rPr>
        <w:t xml:space="preserve">LOGRAN SOBREVIVIR </w:t>
      </w:r>
      <w:r w:rsidR="00D95E64">
        <w:rPr>
          <w:rStyle w:val="Ninguno"/>
          <w:b/>
          <w:bCs/>
          <w:lang w:val="es-ES_tradnl"/>
        </w:rPr>
        <w:t>GRACIAS A</w:t>
      </w:r>
      <w:r w:rsidR="0034380A">
        <w:rPr>
          <w:rStyle w:val="Ninguno"/>
          <w:b/>
          <w:bCs/>
          <w:lang w:val="es-ES_tradnl"/>
        </w:rPr>
        <w:t>L</w:t>
      </w:r>
      <w:r w:rsidR="00D95E64">
        <w:rPr>
          <w:rStyle w:val="Ninguno"/>
          <w:b/>
          <w:bCs/>
          <w:lang w:val="es-ES_tradnl"/>
        </w:rPr>
        <w:t xml:space="preserve"> </w:t>
      </w:r>
      <w:r w:rsidRPr="00822F23">
        <w:rPr>
          <w:rStyle w:val="Ninguno"/>
          <w:b/>
          <w:bCs/>
          <w:lang w:val="es-ES_tradnl"/>
        </w:rPr>
        <w:t>TRASPLANTE DE MÉDULA ÓSEA</w:t>
      </w:r>
    </w:p>
    <w:p w14:paraId="4C379D00" w14:textId="0C8ED761" w:rsidR="00822F23" w:rsidRDefault="00822F23">
      <w:pPr>
        <w:pStyle w:val="CuerpoA"/>
        <w:spacing w:line="240" w:lineRule="auto"/>
        <w:jc w:val="center"/>
        <w:rPr>
          <w:rStyle w:val="Ninguno"/>
          <w:b/>
          <w:bCs/>
          <w:u w:val="single"/>
          <w:lang w:val="es-ES_tradnl"/>
        </w:rPr>
      </w:pPr>
    </w:p>
    <w:p w14:paraId="683BD167" w14:textId="47D31C2D" w:rsidR="0048347B" w:rsidRPr="007F377A" w:rsidRDefault="0048347B" w:rsidP="65B8C5F7">
      <w:pPr>
        <w:pStyle w:val="CuerpoA"/>
        <w:numPr>
          <w:ilvl w:val="0"/>
          <w:numId w:val="4"/>
        </w:numPr>
        <w:spacing w:line="240" w:lineRule="auto"/>
        <w:rPr>
          <w:rStyle w:val="Ninguno"/>
          <w:b/>
          <w:bCs/>
          <w:u w:val="single"/>
          <w:lang w:val="es-ES"/>
        </w:rPr>
      </w:pPr>
      <w:r>
        <w:t xml:space="preserve">El Hospital Infantil Teletón de Oncología (HITO) de Querétaro realizó trasplantes de </w:t>
      </w:r>
      <w:r w:rsidR="009647CF">
        <w:t>médula ósea</w:t>
      </w:r>
      <w:r>
        <w:t xml:space="preserve"> </w:t>
      </w:r>
      <w:r w:rsidR="002B0EA4" w:rsidRPr="65B8C5F7">
        <w:rPr>
          <w:color w:val="000000" w:themeColor="text1"/>
        </w:rPr>
        <w:t xml:space="preserve">a </w:t>
      </w:r>
      <w:r w:rsidR="001B13B1" w:rsidRPr="65B8C5F7">
        <w:rPr>
          <w:color w:val="000000" w:themeColor="text1"/>
        </w:rPr>
        <w:t xml:space="preserve">5 </w:t>
      </w:r>
      <w:r w:rsidR="006F6A18" w:rsidRPr="65B8C5F7">
        <w:rPr>
          <w:color w:val="000000" w:themeColor="text1"/>
        </w:rPr>
        <w:t>niños</w:t>
      </w:r>
      <w:r w:rsidR="0034380A" w:rsidRPr="65B8C5F7">
        <w:rPr>
          <w:color w:val="000000" w:themeColor="text1"/>
        </w:rPr>
        <w:t xml:space="preserve">, </w:t>
      </w:r>
      <w:r>
        <w:t xml:space="preserve">con el apoyo de </w:t>
      </w:r>
      <w:r w:rsidR="00F06AD2">
        <w:t xml:space="preserve">las organizaciones </w:t>
      </w:r>
      <w:r w:rsidRPr="0091467D">
        <w:rPr>
          <w:rStyle w:val="Ninguno"/>
        </w:rPr>
        <w:t>Be The Match</w:t>
      </w:r>
      <w:r w:rsidRPr="65B8C5F7">
        <w:rPr>
          <w:rStyle w:val="Ninguno"/>
          <w:vertAlign w:val="superscript"/>
        </w:rPr>
        <w:t xml:space="preserve">® </w:t>
      </w:r>
      <w:r w:rsidRPr="65B8C5F7">
        <w:rPr>
          <w:rStyle w:val="Ninguno"/>
        </w:rPr>
        <w:t xml:space="preserve">México y </w:t>
      </w:r>
      <w:r w:rsidR="00F06AD2" w:rsidRPr="65B8C5F7">
        <w:rPr>
          <w:rStyle w:val="Ninguno"/>
        </w:rPr>
        <w:t>Aquí Nadie Se Rinde</w:t>
      </w:r>
      <w:r w:rsidR="00502B04" w:rsidRPr="65B8C5F7">
        <w:rPr>
          <w:rStyle w:val="Ninguno"/>
        </w:rPr>
        <w:t xml:space="preserve"> I.A.P.</w:t>
      </w:r>
      <w:r w:rsidR="00F06AD2" w:rsidRPr="65B8C5F7">
        <w:rPr>
          <w:rStyle w:val="Ninguno"/>
        </w:rPr>
        <w:t xml:space="preserve"> (ANSeR).</w:t>
      </w:r>
      <w:commentRangeStart w:id="0"/>
    </w:p>
    <w:p w14:paraId="2388A196" w14:textId="532668E8" w:rsidR="007F377A" w:rsidRPr="007F377A" w:rsidRDefault="007F377A" w:rsidP="65B8C5F7">
      <w:pPr>
        <w:pStyle w:val="CuerpoA"/>
        <w:numPr>
          <w:ilvl w:val="0"/>
          <w:numId w:val="4"/>
        </w:numPr>
        <w:spacing w:line="240" w:lineRule="auto"/>
        <w:rPr>
          <w:rStyle w:val="Ninguno"/>
          <w:color w:val="000000" w:themeColor="text1"/>
          <w:lang w:val="es-ES_tradnl"/>
        </w:rPr>
      </w:pPr>
      <w:r w:rsidRPr="65B8C5F7">
        <w:rPr>
          <w:rStyle w:val="Ninguno"/>
          <w:color w:val="000000" w:themeColor="text1"/>
        </w:rPr>
        <w:t>3 de los 5 donadores de médula ósea fueron mexicanos.</w:t>
      </w:r>
    </w:p>
    <w:p w14:paraId="341D41DA" w14:textId="63A38775" w:rsidR="002341EA" w:rsidRPr="0037154A" w:rsidRDefault="00625BA8" w:rsidP="65B8C5F7">
      <w:pPr>
        <w:pStyle w:val="CuerpoA"/>
        <w:numPr>
          <w:ilvl w:val="0"/>
          <w:numId w:val="4"/>
        </w:numPr>
        <w:spacing w:line="240" w:lineRule="auto"/>
        <w:rPr>
          <w:rStyle w:val="Ninguno"/>
          <w:lang w:val="es-ES_tradnl"/>
        </w:rPr>
      </w:pPr>
      <w:r w:rsidRPr="65B8C5F7">
        <w:rPr>
          <w:rStyle w:val="Ninguno"/>
        </w:rPr>
        <w:t>D</w:t>
      </w:r>
      <w:r w:rsidR="002341EA" w:rsidRPr="65B8C5F7">
        <w:rPr>
          <w:rStyle w:val="Ninguno"/>
        </w:rPr>
        <w:t xml:space="preserve">onadores no relacionados </w:t>
      </w:r>
      <w:r w:rsidR="00412108" w:rsidRPr="65B8C5F7">
        <w:rPr>
          <w:rStyle w:val="Ninguno"/>
          <w:color w:val="000000" w:themeColor="text1"/>
        </w:rPr>
        <w:t>(no familiares)</w:t>
      </w:r>
      <w:r w:rsidR="00412108" w:rsidRPr="65B8C5F7">
        <w:rPr>
          <w:rStyle w:val="Ninguno"/>
        </w:rPr>
        <w:t xml:space="preserve">: </w:t>
      </w:r>
      <w:r w:rsidR="00412108" w:rsidRPr="65B8C5F7">
        <w:rPr>
          <w:rStyle w:val="Ninguno"/>
          <w:color w:val="000000" w:themeColor="text1"/>
        </w:rPr>
        <w:t>L</w:t>
      </w:r>
      <w:r w:rsidRPr="65B8C5F7">
        <w:rPr>
          <w:rStyle w:val="Ninguno"/>
          <w:color w:val="000000" w:themeColor="text1"/>
        </w:rPr>
        <w:t xml:space="preserve">a clave </w:t>
      </w:r>
      <w:r w:rsidRPr="65B8C5F7">
        <w:rPr>
          <w:rStyle w:val="Ninguno"/>
        </w:rPr>
        <w:t xml:space="preserve">que </w:t>
      </w:r>
      <w:r w:rsidR="003440C0" w:rsidRPr="65B8C5F7">
        <w:rPr>
          <w:rStyle w:val="Ninguno"/>
        </w:rPr>
        <w:t xml:space="preserve">representa </w:t>
      </w:r>
      <w:r w:rsidR="00D076E8" w:rsidRPr="65B8C5F7">
        <w:rPr>
          <w:rStyle w:val="Ninguno"/>
        </w:rPr>
        <w:t xml:space="preserve">la única esperanza de vida </w:t>
      </w:r>
      <w:r w:rsidR="002341EA" w:rsidRPr="65B8C5F7">
        <w:rPr>
          <w:rStyle w:val="Ninguno"/>
        </w:rPr>
        <w:t>para muchos mexicanos que padecen enfermedades en la sangre como leucemia y linfoma</w:t>
      </w:r>
      <w:r w:rsidR="00686195" w:rsidRPr="65B8C5F7">
        <w:rPr>
          <w:rStyle w:val="Ninguno"/>
        </w:rPr>
        <w:t>,</w:t>
      </w:r>
      <w:r w:rsidR="004967D4" w:rsidRPr="65B8C5F7">
        <w:rPr>
          <w:rStyle w:val="Ninguno"/>
        </w:rPr>
        <w:t xml:space="preserve"> </w:t>
      </w:r>
      <w:r w:rsidR="00686195" w:rsidRPr="65B8C5F7">
        <w:rPr>
          <w:rStyle w:val="Ninguno"/>
        </w:rPr>
        <w:t>y no encuentran un donador en su familia.</w:t>
      </w:r>
      <w:commentRangeEnd w:id="0"/>
      <w:r>
        <w:commentReference w:id="0"/>
      </w:r>
    </w:p>
    <w:p w14:paraId="031DC2C0" w14:textId="74173515" w:rsidR="0048347B" w:rsidRDefault="0048347B" w:rsidP="00F25A93">
      <w:pPr>
        <w:pStyle w:val="CuerpoA"/>
        <w:spacing w:line="240" w:lineRule="auto"/>
        <w:rPr>
          <w:rStyle w:val="Ninguno"/>
          <w:b/>
          <w:bCs/>
          <w:u w:val="single"/>
          <w:lang w:val="es-ES_tradnl"/>
        </w:rPr>
      </w:pPr>
    </w:p>
    <w:p w14:paraId="357E771D" w14:textId="7CF6932D" w:rsidR="009078FC" w:rsidRDefault="008B59A2" w:rsidP="009078FC">
      <w:pPr>
        <w:pStyle w:val="CuerpoA"/>
        <w:spacing w:line="240" w:lineRule="auto"/>
        <w:jc w:val="both"/>
        <w:rPr>
          <w:rStyle w:val="Ninguno"/>
          <w:lang w:val="es-ES"/>
        </w:rPr>
      </w:pPr>
      <w:bookmarkStart w:id="1" w:name="_headingh.gjdgxs"/>
      <w:bookmarkStart w:id="2" w:name="_headingh.30j0zll"/>
      <w:bookmarkEnd w:id="1"/>
      <w:bookmarkEnd w:id="2"/>
      <w:r w:rsidRPr="009078FC">
        <w:rPr>
          <w:rStyle w:val="Ninguno"/>
          <w:rFonts w:cs="Arial"/>
          <w:b/>
          <w:bCs/>
        </w:rPr>
        <w:t xml:space="preserve">Querétaro, </w:t>
      </w:r>
      <w:r w:rsidR="004B7717">
        <w:rPr>
          <w:rStyle w:val="Ninguno"/>
          <w:rFonts w:cs="Arial"/>
          <w:b/>
          <w:bCs/>
        </w:rPr>
        <w:t>2</w:t>
      </w:r>
      <w:r w:rsidRPr="009078FC">
        <w:rPr>
          <w:rStyle w:val="Ninguno"/>
          <w:rFonts w:cs="Arial"/>
          <w:b/>
          <w:bCs/>
        </w:rPr>
        <w:t xml:space="preserve"> de junio</w:t>
      </w:r>
      <w:r w:rsidR="00960BEF" w:rsidRPr="009078FC">
        <w:rPr>
          <w:rStyle w:val="Ninguno"/>
          <w:rFonts w:cs="Arial"/>
          <w:b/>
          <w:bCs/>
          <w:lang w:val="es-ES"/>
        </w:rPr>
        <w:t>, 2022-</w:t>
      </w:r>
      <w:r w:rsidR="00960BEF" w:rsidRPr="168446FF">
        <w:rPr>
          <w:rStyle w:val="Ninguno"/>
          <w:lang w:val="es-ES"/>
        </w:rPr>
        <w:t xml:space="preserve"> </w:t>
      </w:r>
      <w:r w:rsidR="00576974">
        <w:rPr>
          <w:rStyle w:val="Ninguno"/>
          <w:lang w:val="es-ES"/>
        </w:rPr>
        <w:t xml:space="preserve">La unión de esfuerzos entre </w:t>
      </w:r>
      <w:r w:rsidR="009078FC">
        <w:rPr>
          <w:rFonts w:eastAsia="Times New Roman" w:cs="Arial"/>
        </w:rPr>
        <w:t xml:space="preserve">el </w:t>
      </w:r>
      <w:r w:rsidR="009078FC" w:rsidRPr="003440C0">
        <w:rPr>
          <w:rStyle w:val="Ninguno"/>
          <w:lang w:val="es-ES"/>
        </w:rPr>
        <w:t>Hospital Infantil Teletón de Oncología (HITO) de Querétaro</w:t>
      </w:r>
      <w:r w:rsidR="009078FC">
        <w:rPr>
          <w:rStyle w:val="Ninguno"/>
          <w:lang w:val="es-ES"/>
        </w:rPr>
        <w:t xml:space="preserve"> y las </w:t>
      </w:r>
      <w:r w:rsidR="009078FC" w:rsidRPr="003440C0">
        <w:rPr>
          <w:rStyle w:val="Ninguno"/>
          <w:lang w:val="es-ES"/>
        </w:rPr>
        <w:t xml:space="preserve">organizaciones sin fines de lucro </w:t>
      </w:r>
      <w:r w:rsidR="0011136A" w:rsidRPr="0091467D">
        <w:rPr>
          <w:rStyle w:val="Ninguno"/>
        </w:rPr>
        <w:t>Be The Match</w:t>
      </w:r>
      <w:r w:rsidR="0011136A" w:rsidRPr="168446FF">
        <w:rPr>
          <w:rStyle w:val="Ninguno"/>
          <w:vertAlign w:val="superscript"/>
        </w:rPr>
        <w:t xml:space="preserve">® </w:t>
      </w:r>
      <w:r w:rsidR="009078FC" w:rsidRPr="003440C0">
        <w:rPr>
          <w:rStyle w:val="Ninguno"/>
          <w:lang w:val="es-ES"/>
        </w:rPr>
        <w:t xml:space="preserve">México y Aquí Nadie Se Rinde </w:t>
      </w:r>
      <w:r w:rsidR="00A217D5">
        <w:rPr>
          <w:rStyle w:val="Ninguno"/>
          <w:lang w:val="es-ES"/>
        </w:rPr>
        <w:t xml:space="preserve">I.A.P. </w:t>
      </w:r>
      <w:r w:rsidR="009078FC" w:rsidRPr="003440C0">
        <w:rPr>
          <w:rStyle w:val="Ninguno"/>
          <w:lang w:val="es-ES"/>
        </w:rPr>
        <w:t>(ANSeR)</w:t>
      </w:r>
      <w:r w:rsidR="009078FC">
        <w:rPr>
          <w:rStyle w:val="Ninguno"/>
          <w:lang w:val="es-ES"/>
        </w:rPr>
        <w:t xml:space="preserve">, </w:t>
      </w:r>
      <w:r w:rsidR="00576974">
        <w:rPr>
          <w:rStyle w:val="Ninguno"/>
          <w:lang w:val="es-ES"/>
        </w:rPr>
        <w:t xml:space="preserve">ha logrado facilitar, </w:t>
      </w:r>
      <w:r w:rsidR="009078FC" w:rsidRPr="00B656F7">
        <w:rPr>
          <w:rFonts w:eastAsia="Times New Roman" w:cs="Arial"/>
        </w:rPr>
        <w:t>durante 2022</w:t>
      </w:r>
      <w:r w:rsidR="00576974">
        <w:rPr>
          <w:rFonts w:eastAsia="Times New Roman" w:cs="Arial"/>
        </w:rPr>
        <w:t>,</w:t>
      </w:r>
      <w:r w:rsidR="009078FC">
        <w:rPr>
          <w:rFonts w:eastAsia="Times New Roman" w:cs="Arial"/>
        </w:rPr>
        <w:t xml:space="preserve"> el trasplante de médula ósea que </w:t>
      </w:r>
      <w:r w:rsidR="009078FC" w:rsidRPr="000F415B">
        <w:rPr>
          <w:rFonts w:eastAsia="Times New Roman" w:cs="Arial"/>
          <w:color w:val="000000" w:themeColor="text1"/>
        </w:rPr>
        <w:t>5</w:t>
      </w:r>
      <w:r w:rsidR="009078FC" w:rsidRPr="00B656F7">
        <w:rPr>
          <w:rFonts w:eastAsia="Times New Roman" w:cs="Arial"/>
        </w:rPr>
        <w:t xml:space="preserve"> </w:t>
      </w:r>
      <w:r w:rsidR="000A1E3D">
        <w:rPr>
          <w:rFonts w:eastAsia="Times New Roman" w:cs="Arial"/>
        </w:rPr>
        <w:t xml:space="preserve">niñas y </w:t>
      </w:r>
      <w:r w:rsidR="002B3D99">
        <w:rPr>
          <w:rFonts w:eastAsia="Times New Roman" w:cs="Arial"/>
        </w:rPr>
        <w:t>niños</w:t>
      </w:r>
      <w:r w:rsidR="009078FC" w:rsidRPr="00821066">
        <w:rPr>
          <w:rFonts w:eastAsia="Times New Roman" w:cs="Arial"/>
          <w:color w:val="FF0000"/>
        </w:rPr>
        <w:t xml:space="preserve"> </w:t>
      </w:r>
      <w:r w:rsidR="009078FC">
        <w:rPr>
          <w:rFonts w:eastAsia="Times New Roman" w:cs="Arial"/>
        </w:rPr>
        <w:t xml:space="preserve">con </w:t>
      </w:r>
      <w:r w:rsidR="001A726C">
        <w:rPr>
          <w:rFonts w:eastAsia="Times New Roman" w:cs="Arial"/>
        </w:rPr>
        <w:t>cáncer</w:t>
      </w:r>
      <w:r w:rsidR="009078FC">
        <w:rPr>
          <w:rFonts w:eastAsia="Times New Roman" w:cs="Arial"/>
        </w:rPr>
        <w:t xml:space="preserve"> necesitaban para seguir viviendo. </w:t>
      </w:r>
    </w:p>
    <w:p w14:paraId="17E88729" w14:textId="74928EF7" w:rsidR="009078FC" w:rsidRPr="0091467D" w:rsidRDefault="009078FC" w:rsidP="009078F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/>
        </w:rPr>
      </w:pPr>
    </w:p>
    <w:p w14:paraId="0FF44512" w14:textId="086A077E" w:rsidR="000E616D" w:rsidRDefault="007D37B1" w:rsidP="007D37B1">
      <w:pPr>
        <w:pStyle w:val="CuerpoA"/>
        <w:spacing w:line="240" w:lineRule="auto"/>
        <w:jc w:val="both"/>
        <w:rPr>
          <w:rStyle w:val="Ninguno"/>
          <w:lang w:val="es-ES_tradnl"/>
        </w:rPr>
      </w:pPr>
      <w:r>
        <w:rPr>
          <w:rStyle w:val="Ninguno"/>
          <w:lang w:val="es-ES"/>
        </w:rPr>
        <w:t>Cabe señalar que u</w:t>
      </w:r>
      <w:r w:rsidRPr="168446FF">
        <w:rPr>
          <w:rStyle w:val="Ninguno"/>
          <w:lang w:val="es-ES"/>
        </w:rPr>
        <w:t>n trasplante de m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</w:rPr>
        <w:t xml:space="preserve">dula </w:t>
      </w:r>
      <w:r w:rsidRPr="168446FF">
        <w:rPr>
          <w:rStyle w:val="Ninguno"/>
          <w:lang w:val="es-ES"/>
        </w:rPr>
        <w:t>ó</w:t>
      </w:r>
      <w:r w:rsidRPr="168446FF">
        <w:rPr>
          <w:rStyle w:val="Ninguno"/>
        </w:rPr>
        <w:t>sea o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>lulas madre, ayuda a curar m</w:t>
      </w:r>
      <w:r w:rsidRPr="168446FF">
        <w:rPr>
          <w:rStyle w:val="Ninguno"/>
        </w:rPr>
        <w:t>á</w:t>
      </w:r>
      <w:r w:rsidRPr="168446FF">
        <w:rPr>
          <w:rStyle w:val="Ninguno"/>
          <w:lang w:val="es-ES"/>
        </w:rPr>
        <w:t>s de 70 enfermedades en la sangre incluyendo diferentes tipos de cáncer como son linfomas, mielomas</w:t>
      </w:r>
      <w:r w:rsidR="008A2C61">
        <w:rPr>
          <w:rStyle w:val="Ninguno"/>
          <w:lang w:val="es-ES"/>
        </w:rPr>
        <w:t xml:space="preserve"> </w:t>
      </w:r>
      <w:r w:rsidRPr="168446FF">
        <w:rPr>
          <w:rStyle w:val="Ninguno"/>
          <w:lang w:val="es-ES"/>
        </w:rPr>
        <w:t xml:space="preserve">y leucemias. </w:t>
      </w:r>
      <w:r w:rsidR="001C451A">
        <w:rPr>
          <w:rStyle w:val="Ninguno"/>
          <w:lang w:val="es-ES"/>
        </w:rPr>
        <w:t>Para muchos pacientes,</w:t>
      </w:r>
      <w:r w:rsidRPr="168446FF">
        <w:rPr>
          <w:rStyle w:val="Ninguno"/>
          <w:lang w:val="es-ES"/>
        </w:rPr>
        <w:t xml:space="preserve"> el trasplante es la </w:t>
      </w:r>
      <w:r w:rsidRPr="168446FF">
        <w:rPr>
          <w:rStyle w:val="Ninguno"/>
        </w:rPr>
        <w:t>ú</w:t>
      </w:r>
      <w:r w:rsidRPr="168446FF">
        <w:rPr>
          <w:rStyle w:val="Ninguno"/>
          <w:lang w:val="es-ES"/>
        </w:rPr>
        <w:t>nica opción para sobrevivir.</w:t>
      </w:r>
      <w:r w:rsidR="005501A6">
        <w:rPr>
          <w:rStyle w:val="Ninguno"/>
          <w:lang w:val="es-ES"/>
        </w:rPr>
        <w:t xml:space="preserve"> </w:t>
      </w:r>
      <w:r>
        <w:rPr>
          <w:rStyle w:val="Ninguno"/>
          <w:lang w:val="es-ES_tradnl"/>
        </w:rPr>
        <w:t>No obstante, solo el 30% de los pacientes con una enfermedad en la sangre logran que un familiar les done las c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lulas madre que necesitan. Eso significa que el 70% de los enfermos dependen de la generosidad de un donador desconocido. Es por ello </w:t>
      </w:r>
      <w:r w:rsidR="008A2C61">
        <w:rPr>
          <w:rStyle w:val="Ninguno"/>
          <w:lang w:val="es-ES_tradnl"/>
        </w:rPr>
        <w:t>por lo que</w:t>
      </w:r>
      <w:r>
        <w:rPr>
          <w:rStyle w:val="Ninguno"/>
          <w:lang w:val="es-ES_tradnl"/>
        </w:rPr>
        <w:t xml:space="preserve"> el mayor reto consiste en encontrar a un donador gen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ticamente compatible con pacientes alrededor del mundo (es decir, que haya un match entre ambos). </w:t>
      </w:r>
    </w:p>
    <w:p w14:paraId="145EC547" w14:textId="77777777" w:rsidR="000E616D" w:rsidRDefault="000E616D" w:rsidP="007D37B1">
      <w:pPr>
        <w:pStyle w:val="CuerpoA"/>
        <w:spacing w:line="240" w:lineRule="auto"/>
        <w:jc w:val="both"/>
        <w:rPr>
          <w:rStyle w:val="Ninguno"/>
          <w:lang w:val="es-ES_tradnl"/>
        </w:rPr>
      </w:pPr>
    </w:p>
    <w:p w14:paraId="495E0A14" w14:textId="34CD2150" w:rsidR="007D37B1" w:rsidRPr="00BD530F" w:rsidRDefault="007D37B1" w:rsidP="007D37B1">
      <w:pPr>
        <w:pStyle w:val="CuerpoA"/>
        <w:spacing w:line="240" w:lineRule="auto"/>
        <w:jc w:val="both"/>
        <w:rPr>
          <w:rFonts w:eastAsia="Times New Roman" w:cs="Arial"/>
          <w:b/>
          <w:bCs/>
        </w:rPr>
      </w:pPr>
      <w:r>
        <w:rPr>
          <w:rStyle w:val="Ninguno"/>
          <w:lang w:val="es-ES_tradnl"/>
        </w:rPr>
        <w:t>“</w:t>
      </w:r>
      <w:r w:rsidRPr="007D37B1">
        <w:rPr>
          <w:rStyle w:val="Ninguno"/>
          <w:i/>
          <w:iCs/>
          <w:lang w:val="es-ES_tradnl"/>
        </w:rPr>
        <w:t>En el caso de Querétaro, es importante destacar que p</w:t>
      </w:r>
      <w:r w:rsidR="009078FC" w:rsidRPr="007D37B1">
        <w:rPr>
          <w:rFonts w:eastAsia="Times New Roman" w:cs="Arial"/>
          <w:i/>
          <w:iCs/>
        </w:rPr>
        <w:t xml:space="preserve">ara 3 de </w:t>
      </w:r>
      <w:r w:rsidR="00621A4F" w:rsidRPr="007D37B1">
        <w:rPr>
          <w:rFonts w:eastAsia="Times New Roman" w:cs="Arial"/>
          <w:i/>
          <w:iCs/>
        </w:rPr>
        <w:t xml:space="preserve">los 5 pacientes trasplantados, </w:t>
      </w:r>
      <w:r w:rsidR="009078FC" w:rsidRPr="007D37B1">
        <w:rPr>
          <w:rFonts w:eastAsia="Times New Roman" w:cs="Arial"/>
          <w:i/>
          <w:iCs/>
        </w:rPr>
        <w:t xml:space="preserve">el potencial donador se encontró en México, lo </w:t>
      </w:r>
      <w:r w:rsidR="002E2D30">
        <w:rPr>
          <w:rFonts w:eastAsia="Times New Roman" w:cs="Arial"/>
          <w:i/>
          <w:iCs/>
        </w:rPr>
        <w:t>cual implic</w:t>
      </w:r>
      <w:r w:rsidR="00F8449D">
        <w:rPr>
          <w:rFonts w:eastAsia="Times New Roman" w:cs="Arial"/>
          <w:i/>
          <w:iCs/>
        </w:rPr>
        <w:t>ó</w:t>
      </w:r>
      <w:r w:rsidR="00E01168">
        <w:rPr>
          <w:rFonts w:eastAsia="Times New Roman" w:cs="Arial"/>
          <w:i/>
          <w:iCs/>
        </w:rPr>
        <w:t xml:space="preserve"> mayor probabilidad de compatibilidad</w:t>
      </w:r>
      <w:r w:rsidR="00F8449D">
        <w:rPr>
          <w:rFonts w:eastAsia="Times New Roman" w:cs="Arial"/>
          <w:i/>
          <w:iCs/>
        </w:rPr>
        <w:t xml:space="preserve"> a causa de una menor variabilidad biológica, además de </w:t>
      </w:r>
      <w:r w:rsidR="002E2D30">
        <w:rPr>
          <w:rFonts w:eastAsia="Times New Roman" w:cs="Arial"/>
          <w:i/>
          <w:iCs/>
        </w:rPr>
        <w:t xml:space="preserve">una optimización en la logística del proceso de donación y </w:t>
      </w:r>
      <w:r w:rsidR="007737D9">
        <w:rPr>
          <w:rFonts w:eastAsia="Times New Roman" w:cs="Arial"/>
          <w:i/>
          <w:iCs/>
        </w:rPr>
        <w:t>traslado de las células.</w:t>
      </w:r>
      <w:r w:rsidR="00BA4AEC">
        <w:rPr>
          <w:rFonts w:eastAsia="Times New Roman" w:cs="Arial"/>
          <w:i/>
          <w:iCs/>
        </w:rPr>
        <w:t xml:space="preserve"> Todo ello destaca la importancia </w:t>
      </w:r>
      <w:r w:rsidR="002E2D30">
        <w:rPr>
          <w:rFonts w:eastAsia="Times New Roman" w:cs="Arial"/>
          <w:i/>
          <w:iCs/>
        </w:rPr>
        <w:t>de</w:t>
      </w:r>
      <w:r w:rsidR="009078FC" w:rsidRPr="007D37B1">
        <w:rPr>
          <w:rFonts w:eastAsia="Times New Roman" w:cs="Arial"/>
          <w:i/>
          <w:iCs/>
        </w:rPr>
        <w:t xml:space="preserve"> incrementar el registro de donadores</w:t>
      </w:r>
      <w:r w:rsidR="009576C5">
        <w:rPr>
          <w:rFonts w:eastAsia="Times New Roman" w:cs="Arial"/>
          <w:i/>
          <w:iCs/>
        </w:rPr>
        <w:t xml:space="preserve"> en nuestro país</w:t>
      </w:r>
      <w:r>
        <w:rPr>
          <w:rFonts w:eastAsia="Times New Roman" w:cs="Arial"/>
          <w:i/>
          <w:iCs/>
        </w:rPr>
        <w:t xml:space="preserve">”, </w:t>
      </w:r>
      <w:r w:rsidRPr="007D37B1">
        <w:rPr>
          <w:rFonts w:eastAsia="Times New Roman" w:cs="Arial"/>
        </w:rPr>
        <w:t>señaló</w:t>
      </w:r>
      <w:r>
        <w:rPr>
          <w:rFonts w:eastAsia="Times New Roman" w:cs="Arial"/>
          <w:i/>
          <w:iCs/>
        </w:rPr>
        <w:t xml:space="preserve"> </w:t>
      </w:r>
      <w:r w:rsidRPr="00BD530F">
        <w:rPr>
          <w:rFonts w:eastAsia="Times New Roman" w:cs="Arial"/>
          <w:b/>
          <w:bCs/>
        </w:rPr>
        <w:t>Karla Martínez</w:t>
      </w:r>
      <w:r>
        <w:rPr>
          <w:rFonts w:eastAsia="Times New Roman" w:cs="Arial"/>
        </w:rPr>
        <w:t xml:space="preserve">, </w:t>
      </w:r>
      <w:r w:rsidRPr="00BD530F">
        <w:rPr>
          <w:rFonts w:eastAsia="Times New Roman" w:cs="Arial"/>
          <w:b/>
          <w:bCs/>
        </w:rPr>
        <w:t>Gerente de</w:t>
      </w:r>
      <w:r w:rsidR="00BD530F" w:rsidRPr="00BD530F">
        <w:rPr>
          <w:rFonts w:eastAsia="Times New Roman" w:cs="Arial"/>
          <w:b/>
          <w:bCs/>
        </w:rPr>
        <w:t xml:space="preserve">l Centro de Apoyo a </w:t>
      </w:r>
      <w:r w:rsidRPr="00BD530F">
        <w:rPr>
          <w:rFonts w:eastAsia="Times New Roman" w:cs="Arial"/>
          <w:b/>
          <w:bCs/>
        </w:rPr>
        <w:t xml:space="preserve">Pacientes de </w:t>
      </w:r>
      <w:r w:rsidR="00AB028E" w:rsidRPr="0091467D">
        <w:rPr>
          <w:rStyle w:val="Ninguno"/>
          <w:b/>
          <w:bCs/>
        </w:rPr>
        <w:t>Be The Match</w:t>
      </w:r>
      <w:r w:rsidR="00AB028E" w:rsidRPr="00AB028E">
        <w:rPr>
          <w:rStyle w:val="Ninguno"/>
          <w:b/>
          <w:bCs/>
          <w:vertAlign w:val="superscript"/>
        </w:rPr>
        <w:t>®</w:t>
      </w:r>
      <w:r w:rsidR="00AB028E" w:rsidRPr="168446FF">
        <w:rPr>
          <w:rStyle w:val="Ninguno"/>
          <w:vertAlign w:val="superscript"/>
        </w:rPr>
        <w:t xml:space="preserve"> </w:t>
      </w:r>
      <w:r w:rsidRPr="00BD530F">
        <w:rPr>
          <w:rFonts w:eastAsia="Times New Roman" w:cs="Arial"/>
          <w:b/>
          <w:bCs/>
        </w:rPr>
        <w:t>México.</w:t>
      </w:r>
    </w:p>
    <w:p w14:paraId="5C5470FA" w14:textId="77777777" w:rsidR="00AC44FA" w:rsidRDefault="00AC44FA" w:rsidP="00E061A4">
      <w:pPr>
        <w:pStyle w:val="CuerpoA"/>
        <w:spacing w:line="240" w:lineRule="auto"/>
        <w:jc w:val="both"/>
        <w:rPr>
          <w:rFonts w:eastAsia="Times New Roman" w:cs="Arial"/>
        </w:rPr>
      </w:pPr>
    </w:p>
    <w:p w14:paraId="0B1C6880" w14:textId="0945F854" w:rsidR="00E061A4" w:rsidRDefault="00AC44FA" w:rsidP="00E061A4">
      <w:pPr>
        <w:pStyle w:val="CuerpoA"/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="0022310F">
        <w:rPr>
          <w:rFonts w:eastAsia="Times New Roman" w:cs="Arial"/>
        </w:rPr>
        <w:t xml:space="preserve">la fecha </w:t>
      </w:r>
      <w:r w:rsidR="00E061A4" w:rsidRPr="00E061A4">
        <w:rPr>
          <w:rFonts w:eastAsia="Times New Roman" w:cs="Arial"/>
        </w:rPr>
        <w:t>se encuentran registradas 1,431 personas como potenciales donadores en el estado</w:t>
      </w:r>
      <w:r>
        <w:rPr>
          <w:rFonts w:eastAsia="Times New Roman" w:cs="Arial"/>
        </w:rPr>
        <w:t xml:space="preserve"> de Querétaro</w:t>
      </w:r>
      <w:r w:rsidR="00E061A4" w:rsidRPr="00E061A4">
        <w:rPr>
          <w:rFonts w:eastAsia="Times New Roman" w:cs="Arial"/>
        </w:rPr>
        <w:t>, de los cuales 912 son mujeres y 519 son hombres.</w:t>
      </w:r>
      <w:r w:rsidR="007A13CF">
        <w:rPr>
          <w:rFonts w:eastAsia="Times New Roman" w:cs="Arial"/>
        </w:rPr>
        <w:t xml:space="preserve"> “</w:t>
      </w:r>
      <w:r w:rsidR="007A13CF" w:rsidRPr="000677DB">
        <w:rPr>
          <w:rFonts w:eastAsia="Times New Roman" w:cs="Arial"/>
          <w:i/>
          <w:iCs/>
        </w:rPr>
        <w:t>Resulta vital que más personas se registren como potenciales donadores en el estado, para que más pacientes en espera de un trasplante puedan encontrar su potencial donador en menor tiempo y a menor costo</w:t>
      </w:r>
      <w:r w:rsidR="007A13CF">
        <w:rPr>
          <w:rFonts w:eastAsia="Times New Roman" w:cs="Arial"/>
        </w:rPr>
        <w:t>”</w:t>
      </w:r>
      <w:r w:rsidR="000677DB">
        <w:rPr>
          <w:rFonts w:eastAsia="Times New Roman" w:cs="Arial"/>
        </w:rPr>
        <w:t xml:space="preserve">, apuntó </w:t>
      </w:r>
      <w:r w:rsidR="000677DB" w:rsidRPr="000677DB">
        <w:rPr>
          <w:rFonts w:eastAsia="Times New Roman" w:cs="Arial"/>
          <w:b/>
          <w:bCs/>
        </w:rPr>
        <w:t>Karla Mar</w:t>
      </w:r>
      <w:r w:rsidR="00A17354">
        <w:rPr>
          <w:rFonts w:eastAsia="Times New Roman" w:cs="Arial"/>
          <w:b/>
          <w:bCs/>
        </w:rPr>
        <w:t>t</w:t>
      </w:r>
      <w:r w:rsidR="000677DB" w:rsidRPr="000677DB">
        <w:rPr>
          <w:rFonts w:eastAsia="Times New Roman" w:cs="Arial"/>
          <w:b/>
          <w:bCs/>
        </w:rPr>
        <w:t>ínez.</w:t>
      </w:r>
      <w:r w:rsidR="000677DB">
        <w:rPr>
          <w:rFonts w:eastAsia="Times New Roman" w:cs="Arial"/>
        </w:rPr>
        <w:t xml:space="preserve"> </w:t>
      </w:r>
    </w:p>
    <w:p w14:paraId="77AB6997" w14:textId="05FEC17E" w:rsidR="00E061A4" w:rsidRDefault="00E061A4" w:rsidP="007D37B1">
      <w:pPr>
        <w:pStyle w:val="CuerpoA"/>
        <w:spacing w:line="240" w:lineRule="auto"/>
        <w:jc w:val="both"/>
        <w:rPr>
          <w:rFonts w:eastAsia="Times New Roman" w:cs="Arial"/>
        </w:rPr>
      </w:pPr>
    </w:p>
    <w:p w14:paraId="0C792D38" w14:textId="49BB827B" w:rsidR="00B46B67" w:rsidRPr="00B46B67" w:rsidRDefault="002E2D30" w:rsidP="007421F4">
      <w:pPr>
        <w:pStyle w:val="CuerpoA"/>
        <w:spacing w:line="240" w:lineRule="auto"/>
        <w:jc w:val="both"/>
        <w:rPr>
          <w:b/>
          <w:bCs/>
        </w:rPr>
      </w:pPr>
      <w:r>
        <w:rPr>
          <w:b/>
          <w:bCs/>
        </w:rPr>
        <w:t>L</w:t>
      </w:r>
      <w:r w:rsidR="00B46B67" w:rsidRPr="00B46B67">
        <w:rPr>
          <w:b/>
          <w:bCs/>
        </w:rPr>
        <w:t>a unión hace la fuerza</w:t>
      </w:r>
    </w:p>
    <w:p w14:paraId="2A8DD5C8" w14:textId="09E26A5E" w:rsidR="009200A0" w:rsidRDefault="0098365B" w:rsidP="007421F4">
      <w:pPr>
        <w:pStyle w:val="CuerpoA"/>
        <w:spacing w:line="240" w:lineRule="auto"/>
        <w:jc w:val="both"/>
      </w:pPr>
      <w:r>
        <w:t xml:space="preserve">En el marco del </w:t>
      </w:r>
      <w:r w:rsidRPr="00FE1999">
        <w:rPr>
          <w:b/>
          <w:bCs/>
        </w:rPr>
        <w:t>Día Mundial del Paciente Trasplantado</w:t>
      </w:r>
      <w:r>
        <w:t xml:space="preserve"> a celebrarse el próximo 6 de </w:t>
      </w:r>
      <w:r w:rsidR="005724BF">
        <w:t>j</w:t>
      </w:r>
      <w:r>
        <w:t>unio</w:t>
      </w:r>
      <w:r w:rsidR="005724BF">
        <w:t xml:space="preserve"> en nuestro país</w:t>
      </w:r>
      <w:r w:rsidR="003648FC">
        <w:t>, es importarte señalar que, a</w:t>
      </w:r>
      <w:r w:rsidR="007D37B1" w:rsidRPr="00207435">
        <w:t xml:space="preserve">ctualmente y </w:t>
      </w:r>
      <w:r w:rsidR="007D37B1">
        <w:t xml:space="preserve">desde hace más de 5 años, </w:t>
      </w:r>
      <w:bookmarkStart w:id="3" w:name="_Hlk104908898"/>
      <w:r w:rsidR="000602E5" w:rsidRPr="0091467D">
        <w:rPr>
          <w:rStyle w:val="Ninguno"/>
        </w:rPr>
        <w:t>Be The Match</w:t>
      </w:r>
      <w:r w:rsidR="000602E5" w:rsidRPr="168446FF">
        <w:rPr>
          <w:rStyle w:val="Ninguno"/>
          <w:vertAlign w:val="superscript"/>
        </w:rPr>
        <w:t xml:space="preserve">® </w:t>
      </w:r>
      <w:r w:rsidR="007D37B1" w:rsidRPr="00207435">
        <w:t>México</w:t>
      </w:r>
      <w:bookmarkEnd w:id="3"/>
      <w:r w:rsidR="007D37B1" w:rsidRPr="00207435">
        <w:t xml:space="preserve">, organización </w:t>
      </w:r>
      <w:r w:rsidR="007D37B1">
        <w:t xml:space="preserve">sin fines de lucro </w:t>
      </w:r>
      <w:r w:rsidR="007D37B1" w:rsidRPr="00207435">
        <w:t xml:space="preserve">que representa el registro de </w:t>
      </w:r>
      <w:r w:rsidR="00EB1914">
        <w:t xml:space="preserve">potenciales </w:t>
      </w:r>
      <w:r w:rsidR="007D37B1" w:rsidRPr="00207435">
        <w:t xml:space="preserve">donadores de médula ósea más diverso del mundo, </w:t>
      </w:r>
      <w:r w:rsidR="007D37B1">
        <w:t xml:space="preserve">ha facilitado </w:t>
      </w:r>
      <w:r w:rsidR="0005338F">
        <w:t>60</w:t>
      </w:r>
      <w:r w:rsidR="007D37B1">
        <w:t xml:space="preserve"> trasplantes de medula ósea en </w:t>
      </w:r>
      <w:r w:rsidR="00624575">
        <w:t>el país</w:t>
      </w:r>
      <w:r w:rsidR="00D83CBB">
        <w:t>, 15 de ellos de un donador mexicano</w:t>
      </w:r>
      <w:r w:rsidR="003648FC">
        <w:t xml:space="preserve">. Todo ello </w:t>
      </w:r>
      <w:r w:rsidR="007D37B1">
        <w:t xml:space="preserve">gracias a la generosidad </w:t>
      </w:r>
      <w:r w:rsidR="00070912">
        <w:t xml:space="preserve">y compromiso </w:t>
      </w:r>
      <w:r w:rsidR="007D37B1">
        <w:t xml:space="preserve">de donadores no relacionados y en colaboración con </w:t>
      </w:r>
      <w:r w:rsidR="007D37B1" w:rsidRPr="00207435">
        <w:t>diversas instituciones</w:t>
      </w:r>
      <w:r w:rsidR="000C4021">
        <w:t xml:space="preserve"> médicas</w:t>
      </w:r>
      <w:r w:rsidR="007D37B1" w:rsidRPr="00207435">
        <w:t xml:space="preserve"> y organizaciones</w:t>
      </w:r>
      <w:r w:rsidR="00F8449D">
        <w:t>.</w:t>
      </w:r>
      <w:r w:rsidR="007D37B1" w:rsidRPr="00207435">
        <w:t xml:space="preserve"> </w:t>
      </w:r>
    </w:p>
    <w:p w14:paraId="4E17499A" w14:textId="6E6F6E49" w:rsidR="005213F4" w:rsidRDefault="005213F4" w:rsidP="007421F4">
      <w:pPr>
        <w:pStyle w:val="CuerpoA"/>
        <w:spacing w:line="240" w:lineRule="auto"/>
        <w:jc w:val="both"/>
      </w:pPr>
    </w:p>
    <w:p w14:paraId="43E6E273" w14:textId="71A1661B" w:rsidR="005213F4" w:rsidRPr="005213F4" w:rsidRDefault="008A2C61" w:rsidP="007421F4">
      <w:pPr>
        <w:pStyle w:val="CuerpoA"/>
        <w:spacing w:line="240" w:lineRule="auto"/>
        <w:jc w:val="both"/>
        <w:rPr>
          <w:i/>
          <w:iCs/>
        </w:rPr>
      </w:pPr>
      <w:r>
        <w:rPr>
          <w:i/>
          <w:iCs/>
        </w:rPr>
        <w:t>“</w:t>
      </w:r>
      <w:r w:rsidR="005213F4" w:rsidRPr="005213F4">
        <w:rPr>
          <w:i/>
          <w:iCs/>
        </w:rPr>
        <w:t>Nuestra labor en equipo junto con el Hospital Infantil Teletón de Oncología (HITO) y la organización Aquí Nadie Se Rinde I.A.P. rindió frutos. Be The Match</w:t>
      </w:r>
      <w:r w:rsidR="005213F4" w:rsidRPr="00AB028E">
        <w:rPr>
          <w:rStyle w:val="Ninguno"/>
          <w:b/>
          <w:bCs/>
          <w:vertAlign w:val="superscript"/>
        </w:rPr>
        <w:t>®</w:t>
      </w:r>
      <w:r w:rsidR="005213F4" w:rsidRPr="005213F4">
        <w:rPr>
          <w:i/>
          <w:iCs/>
        </w:rPr>
        <w:t xml:space="preserve"> México apoyó con la tipificación genética de los pacientes y familiares cercanos, así como la búsqueda y </w:t>
      </w:r>
      <w:r w:rsidR="005213F4" w:rsidRPr="005213F4">
        <w:rPr>
          <w:i/>
          <w:iCs/>
        </w:rPr>
        <w:lastRenderedPageBreak/>
        <w:t xml:space="preserve">preparación del donador de nuestro registro y el traslado de las células madre de los donadores al HITO; mientras que Aquí Nadie Se Rinde otorgó una beca que garantizó cubrir el monto económico restante para llegar a la meta, pudiendo no solo ayudar a los pacientes a acceder al trasplante, sino también brindando juntos un tratamiento integral antes, durante y después del </w:t>
      </w:r>
      <w:r w:rsidR="005213F4">
        <w:rPr>
          <w:i/>
          <w:iCs/>
        </w:rPr>
        <w:t>mismo</w:t>
      </w:r>
      <w:r w:rsidR="005213F4" w:rsidRPr="005213F4">
        <w:rPr>
          <w:i/>
          <w:iCs/>
        </w:rPr>
        <w:t xml:space="preserve">", </w:t>
      </w:r>
      <w:r w:rsidR="005213F4" w:rsidRPr="003B50D8">
        <w:t>comentó</w:t>
      </w:r>
      <w:r w:rsidR="005213F4" w:rsidRPr="005213F4">
        <w:rPr>
          <w:i/>
          <w:iCs/>
        </w:rPr>
        <w:t xml:space="preserve"> </w:t>
      </w:r>
      <w:r w:rsidR="005213F4" w:rsidRPr="003B50D8">
        <w:rPr>
          <w:b/>
          <w:bCs/>
        </w:rPr>
        <w:t>Karla Martínez.</w:t>
      </w:r>
      <w:r w:rsidR="005213F4" w:rsidRPr="005213F4">
        <w:rPr>
          <w:i/>
          <w:iCs/>
        </w:rPr>
        <w:t xml:space="preserve"> "Esto nos da una esperanza en poder visualizar un panorama positivo a futuro; un contexto que se irá modificando, en aras de lograr que más niñas y niños puedan obtener el tratamiento que necesitan", </w:t>
      </w:r>
      <w:r w:rsidR="005213F4" w:rsidRPr="003B50D8">
        <w:t>añadió.</w:t>
      </w:r>
    </w:p>
    <w:p w14:paraId="56CCC8C6" w14:textId="41E406DF" w:rsidR="00624575" w:rsidRDefault="00624575" w:rsidP="007421F4">
      <w:pPr>
        <w:pStyle w:val="CuerpoA"/>
        <w:spacing w:line="240" w:lineRule="auto"/>
        <w:jc w:val="both"/>
      </w:pPr>
    </w:p>
    <w:p w14:paraId="72F00504" w14:textId="7CFD6FF9" w:rsidR="00784FA7" w:rsidRPr="0091467D" w:rsidRDefault="00784FA7" w:rsidP="0090017F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</w:pPr>
    </w:p>
    <w:p w14:paraId="6397FB90" w14:textId="216C25A1" w:rsidR="002E2D30" w:rsidRPr="0091467D" w:rsidRDefault="004E1359" w:rsidP="004E135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9146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La </w:t>
      </w:r>
      <w:r w:rsidR="002E2D30" w:rsidRPr="009146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cultura de la donación: </w:t>
      </w:r>
      <w:r w:rsidR="008A2C6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d</w:t>
      </w:r>
      <w:r w:rsidR="002E2D30" w:rsidRPr="009146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eseo</w:t>
      </w:r>
      <w:r w:rsidR="00DA0480" w:rsidRPr="009146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, </w:t>
      </w:r>
      <w:r w:rsidR="008A2C6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v</w:t>
      </w:r>
      <w:r w:rsidR="00DA0480" w:rsidRPr="009146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oluntad y </w:t>
      </w:r>
      <w:r w:rsidR="008A2C6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c</w:t>
      </w:r>
      <w:r w:rsidR="00DA0480" w:rsidRPr="0091467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ompromiso</w:t>
      </w:r>
    </w:p>
    <w:p w14:paraId="1740E095" w14:textId="117A4DDC" w:rsidR="00E75BDD" w:rsidRDefault="00956D1C" w:rsidP="00E75BDD">
      <w:pPr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 w:rsidR="002F3B6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Mé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xico la leucemia es la primera causa de cáncer en la población </w:t>
      </w:r>
      <w:r w:rsidR="002F3B6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infantil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</w:t>
      </w:r>
      <w:r w:rsidR="002F3B6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actualmente</w:t>
      </w:r>
      <w:r w:rsidR="002F3B6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es la</w:t>
      </w:r>
      <w:r w:rsidR="00E63331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segunda 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causa de mortalidad </w:t>
      </w:r>
      <w:r w:rsidR="00E63331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 la primera por enfermedad 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pacientes pediátricos de 2 a 15 </w:t>
      </w:r>
      <w:r w:rsidR="00E75BDD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años</w:t>
      </w:r>
      <w:r w:rsidR="00B14A52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14A52" w:rsidRPr="00E75BDD">
        <w:rPr>
          <w:rFonts w:ascii="Arial" w:hAnsi="Arial" w:cs="Arial Unicode MS"/>
          <w:color w:val="000000"/>
          <w:sz w:val="22"/>
          <w:szCs w:val="22"/>
          <w:u w:color="000000"/>
          <w:vertAlign w:val="superscript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endnoteReference w:id="1"/>
      </w:r>
      <w:r w:rsidR="00E75BDD" w:rsidRPr="00E75BDD">
        <w:rPr>
          <w:rFonts w:ascii="Arial" w:hAnsi="Arial" w:cs="Arial Unicode MS"/>
          <w:color w:val="000000"/>
          <w:sz w:val="22"/>
          <w:szCs w:val="22"/>
          <w:u w:color="000000"/>
          <w:vertAlign w:val="superscript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8EE27E4" w14:textId="1DB3D6B7" w:rsidR="00956D1C" w:rsidRPr="00E75BDD" w:rsidRDefault="006E75BD" w:rsidP="00E75BDD">
      <w:pPr>
        <w:ind w:left="360" w:hanging="360"/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Se trata de un</w:t>
      </w:r>
      <w:r w:rsidR="002F01DF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padecimiento</w:t>
      </w:r>
      <w:r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cada vez más</w:t>
      </w:r>
      <w:r w:rsidR="00956D1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frecuente</w:t>
      </w:r>
      <w:r w:rsidR="002F3B6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956D1C" w:rsidRPr="00E75BDD">
        <w:rPr>
          <w:rFonts w:ascii="Arial" w:hAnsi="Arial" w:cs="Arial Unicode MS"/>
          <w:color w:val="000000"/>
          <w:sz w:val="22"/>
          <w:szCs w:val="22"/>
          <w:u w:color="000000"/>
          <w:lang w:val="es-MX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47FD9A0" w14:textId="77777777" w:rsidR="00956D1C" w:rsidRPr="002D02C8" w:rsidRDefault="00956D1C" w:rsidP="00E01168">
      <w:pPr>
        <w:pStyle w:val="CuerpoA"/>
        <w:spacing w:line="240" w:lineRule="auto"/>
        <w:jc w:val="both"/>
      </w:pPr>
    </w:p>
    <w:p w14:paraId="6495B2CA" w14:textId="04E2923C" w:rsidR="00811AE2" w:rsidRPr="003B50D8" w:rsidRDefault="003B50D8" w:rsidP="00811AE2">
      <w:pPr>
        <w:jc w:val="both"/>
        <w:rPr>
          <w:rFonts w:ascii="Arial" w:eastAsia="Times New Roman" w:hAnsi="Arial" w:cs="Arial"/>
          <w:b/>
          <w:bCs/>
          <w:i/>
          <w:iCs/>
          <w:color w:val="0070C0"/>
          <w:sz w:val="22"/>
          <w:szCs w:val="22"/>
          <w:lang w:val="es-MX"/>
        </w:rPr>
      </w:pPr>
      <w:r w:rsidRPr="003B50D8">
        <w:rPr>
          <w:rFonts w:ascii="Arial" w:hAnsi="Arial" w:cs="Arial"/>
          <w:i/>
          <w:iCs/>
          <w:sz w:val="22"/>
          <w:szCs w:val="22"/>
          <w:lang w:val="es-MX"/>
        </w:rPr>
        <w:t>“</w:t>
      </w:r>
      <w:r w:rsidR="002F3B6C" w:rsidRPr="003B50D8">
        <w:rPr>
          <w:rFonts w:ascii="Arial" w:hAnsi="Arial" w:cs="Arial"/>
          <w:i/>
          <w:iCs/>
          <w:sz w:val="22"/>
          <w:szCs w:val="22"/>
          <w:lang w:val="es-MX"/>
        </w:rPr>
        <w:t xml:space="preserve">En el Hospital Infantil Teletón de Oncología (HITO) de Querétaro </w:t>
      </w:r>
      <w:r w:rsidR="0062497A" w:rsidRPr="003B50D8">
        <w:rPr>
          <w:rFonts w:ascii="Arial" w:hAnsi="Arial" w:cs="Arial"/>
          <w:i/>
          <w:iCs/>
          <w:sz w:val="22"/>
          <w:szCs w:val="22"/>
          <w:lang w:val="es-MX"/>
        </w:rPr>
        <w:t xml:space="preserve">se realizan </w:t>
      </w:r>
      <w:r w:rsidR="002F3B6C" w:rsidRPr="003B50D8">
        <w:rPr>
          <w:rFonts w:ascii="Arial" w:hAnsi="Arial" w:cs="Arial"/>
          <w:i/>
          <w:iCs/>
          <w:sz w:val="22"/>
          <w:szCs w:val="22"/>
          <w:lang w:val="es-MX"/>
        </w:rPr>
        <w:t xml:space="preserve">un promedio de </w:t>
      </w:r>
      <w:r w:rsidR="00022BAD" w:rsidRPr="003B50D8">
        <w:rPr>
          <w:rFonts w:ascii="Arial" w:hAnsi="Arial" w:cs="Arial"/>
          <w:i/>
          <w:iCs/>
          <w:sz w:val="22"/>
          <w:szCs w:val="22"/>
          <w:lang w:val="es-MX"/>
        </w:rPr>
        <w:t>50</w:t>
      </w:r>
      <w:r w:rsidR="002F3B6C" w:rsidRPr="003B50D8">
        <w:rPr>
          <w:rFonts w:ascii="Arial" w:hAnsi="Arial" w:cs="Arial"/>
          <w:i/>
          <w:iCs/>
          <w:sz w:val="22"/>
          <w:szCs w:val="22"/>
          <w:lang w:val="es-MX"/>
        </w:rPr>
        <w:t xml:space="preserve"> valoraciones de trasplante al año</w:t>
      </w:r>
      <w:r w:rsidR="00022BAD" w:rsidRPr="003B50D8">
        <w:rPr>
          <w:rFonts w:ascii="Arial" w:hAnsi="Arial" w:cs="Arial"/>
          <w:i/>
          <w:iCs/>
          <w:sz w:val="22"/>
          <w:szCs w:val="22"/>
          <w:lang w:val="es-MX"/>
        </w:rPr>
        <w:t xml:space="preserve">, entre pacientes propios y </w:t>
      </w:r>
      <w:r w:rsidRPr="003B50D8">
        <w:rPr>
          <w:rFonts w:ascii="Arial" w:hAnsi="Arial" w:cs="Arial"/>
          <w:i/>
          <w:iCs/>
          <w:sz w:val="22"/>
          <w:szCs w:val="22"/>
          <w:lang w:val="es-MX"/>
        </w:rPr>
        <w:t>referidos.</w:t>
      </w:r>
      <w:r w:rsidR="00BF42EB" w:rsidRPr="003B50D8">
        <w:rPr>
          <w:rFonts w:ascii="Arial" w:hAnsi="Arial" w:cs="Arial"/>
          <w:i/>
          <w:iCs/>
          <w:sz w:val="22"/>
          <w:szCs w:val="22"/>
          <w:lang w:val="es-MX"/>
        </w:rPr>
        <w:t xml:space="preserve"> </w:t>
      </w:r>
      <w:r w:rsidR="002534F1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“No todos los niños encuentran un potencial donador compatible, por lo que muchos de ellos fallecen, lamentablemente. </w:t>
      </w:r>
      <w:r w:rsidR="00B95C6C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</w:t>
      </w:r>
      <w:r w:rsidR="00A56563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En México ha aumentado el número de registros </w:t>
      </w:r>
      <w:r w:rsidR="00173CD6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de</w:t>
      </w:r>
      <w:r w:rsidR="00A56563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potenciales donadores</w:t>
      </w:r>
      <w:r w:rsidR="00EE04C1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y son cada vez más los donadores que reafirman su </w:t>
      </w:r>
      <w:r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compromiso llegado</w:t>
      </w:r>
      <w:r w:rsidR="00EE04C1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la hora de salvar la vida de un paciente. No obstante, todavía </w:t>
      </w:r>
      <w:r w:rsidR="00756ACB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hay</w:t>
      </w:r>
      <w:r w:rsidR="00EE04C1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camino que recorrer</w:t>
      </w:r>
      <w:r w:rsidR="00756ACB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”,</w:t>
      </w:r>
      <w:r w:rsidR="00EE04C1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</w:t>
      </w:r>
      <w:r w:rsidR="00992D57" w:rsidRPr="003B50D8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apuntó </w:t>
      </w:r>
      <w:r w:rsidR="0062497A" w:rsidRPr="003B50D8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el </w:t>
      </w:r>
      <w:r w:rsidR="0062497A" w:rsidRPr="003B50D8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Dr. Martín Pérez García,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J</w:t>
      </w:r>
      <w:r w:rsidRPr="003B50D8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efe</w:t>
      </w:r>
      <w:r w:rsidR="0062497A" w:rsidRPr="003B50D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MX"/>
        </w:rPr>
        <w:t xml:space="preserve"> de la Unidad de Trasplante del Hospital Infantil Teletón de Oncología - HITO (Querétaro)</w:t>
      </w:r>
      <w:r w:rsidR="0062497A" w:rsidRPr="003B50D8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MX"/>
        </w:rPr>
        <w:t xml:space="preserve">, </w:t>
      </w:r>
      <w:r w:rsidR="009C284D" w:rsidRPr="003B50D8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MX"/>
        </w:rPr>
        <w:t xml:space="preserve">institución </w:t>
      </w:r>
      <w:r w:rsidR="0062497A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que forma parte de la red de centros de trasplante de </w:t>
      </w:r>
      <w:r w:rsidR="0011136A" w:rsidRPr="003B50D8">
        <w:rPr>
          <w:rStyle w:val="Ninguno"/>
          <w:rFonts w:ascii="Arial" w:hAnsi="Arial" w:cs="Arial"/>
          <w:i/>
          <w:iCs/>
          <w:sz w:val="22"/>
          <w:szCs w:val="22"/>
          <w:lang w:val="es-MX"/>
        </w:rPr>
        <w:t xml:space="preserve">Be </w:t>
      </w:r>
      <w:bookmarkStart w:id="4" w:name="_Int_O3COGypr"/>
      <w:r w:rsidR="0011136A" w:rsidRPr="003B50D8">
        <w:rPr>
          <w:rStyle w:val="Ninguno"/>
          <w:rFonts w:ascii="Arial" w:hAnsi="Arial" w:cs="Arial"/>
          <w:i/>
          <w:iCs/>
          <w:sz w:val="22"/>
          <w:szCs w:val="22"/>
          <w:lang w:val="es-MX"/>
        </w:rPr>
        <w:t>The</w:t>
      </w:r>
      <w:bookmarkEnd w:id="4"/>
      <w:r w:rsidR="0011136A" w:rsidRPr="003B50D8">
        <w:rPr>
          <w:rStyle w:val="Ninguno"/>
          <w:rFonts w:ascii="Arial" w:hAnsi="Arial" w:cs="Arial"/>
          <w:i/>
          <w:iCs/>
          <w:sz w:val="22"/>
          <w:szCs w:val="22"/>
          <w:lang w:val="es-MX"/>
        </w:rPr>
        <w:t xml:space="preserve"> Match</w:t>
      </w:r>
      <w:r w:rsidR="0011136A" w:rsidRPr="003B50D8">
        <w:rPr>
          <w:rStyle w:val="Ninguno"/>
          <w:rFonts w:ascii="Arial" w:hAnsi="Arial" w:cs="Arial"/>
          <w:i/>
          <w:iCs/>
          <w:sz w:val="22"/>
          <w:szCs w:val="22"/>
          <w:vertAlign w:val="superscript"/>
          <w:lang w:val="es-MX"/>
        </w:rPr>
        <w:t xml:space="preserve">® </w:t>
      </w:r>
      <w:r w:rsidR="0062497A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México</w:t>
      </w:r>
      <w:r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.”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“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Para el logro de este objetivo, es importante que el donador sepa que la donación de medula ósea o </w:t>
      </w:r>
      <w:commentRangeStart w:id="5"/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c</w:t>
      </w:r>
      <w:r w:rsidR="001C451A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é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lulas </w:t>
      </w:r>
      <w:commentRangeEnd w:id="5"/>
      <w:r w:rsidR="003E5150" w:rsidRPr="003B50D8">
        <w:rPr>
          <w:rStyle w:val="Refdecomentario"/>
          <w:rFonts w:ascii="Calibri" w:eastAsia="Calibri" w:hAnsi="Calibri"/>
          <w:i/>
          <w:iCs/>
          <w:bdr w:val="none" w:sz="0" w:space="0" w:color="auto"/>
        </w:rPr>
        <w:commentReference w:id="5"/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madre es un proceso </w:t>
      </w:r>
      <w:r w:rsidR="00887A7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s</w:t>
      </w:r>
      <w:r w:rsidR="008A6EC3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eguro y 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de pronta y total recuperación</w:t>
      </w:r>
      <w:r w:rsidR="00691FFC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. </w:t>
      </w:r>
      <w:r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Además,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</w:t>
      </w:r>
      <w:r w:rsidR="00691FFC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>es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una de las pocas donaciones que se pueden hacer en vida”, </w:t>
      </w:r>
      <w:r w:rsidR="00811AE2" w:rsidRPr="003B50D8">
        <w:rPr>
          <w:rFonts w:ascii="Arial" w:hAnsi="Arial" w:cs="Arial"/>
          <w:color w:val="000000" w:themeColor="text1"/>
          <w:sz w:val="22"/>
          <w:szCs w:val="22"/>
          <w:lang w:val="es-MX"/>
        </w:rPr>
        <w:t>destacó.</w:t>
      </w:r>
      <w:r w:rsidR="00811AE2" w:rsidRPr="003B50D8">
        <w:rPr>
          <w:rFonts w:ascii="Arial" w:hAnsi="Arial" w:cs="Arial"/>
          <w:i/>
          <w:iCs/>
          <w:color w:val="000000" w:themeColor="text1"/>
          <w:sz w:val="22"/>
          <w:szCs w:val="22"/>
          <w:lang w:val="es-MX"/>
        </w:rPr>
        <w:t xml:space="preserve"> </w:t>
      </w:r>
    </w:p>
    <w:p w14:paraId="2A3010FF" w14:textId="5DF8EBFD" w:rsidR="00695830" w:rsidRPr="0091467D" w:rsidRDefault="00695830" w:rsidP="0062497A">
      <w:pPr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643D5C18" w14:textId="1894120A" w:rsidR="00B95C6C" w:rsidRDefault="007C6FC6" w:rsidP="002F3B6C">
      <w:pPr>
        <w:pStyle w:val="CuerpoA"/>
        <w:spacing w:line="240" w:lineRule="auto"/>
        <w:jc w:val="both"/>
      </w:pPr>
      <w:r>
        <w:t>E</w:t>
      </w:r>
      <w:r w:rsidR="00B8055E">
        <w:t xml:space="preserve">l </w:t>
      </w:r>
      <w:commentRangeStart w:id="6"/>
      <w:r w:rsidR="00A34F8D" w:rsidRPr="001C451A">
        <w:rPr>
          <w:b/>
          <w:bCs/>
        </w:rPr>
        <w:t>Dr. Pérez García</w:t>
      </w:r>
      <w:r w:rsidR="00A34F8D">
        <w:t xml:space="preserve"> </w:t>
      </w:r>
      <w:commentRangeEnd w:id="6"/>
      <w:r w:rsidR="003E5150">
        <w:rPr>
          <w:rStyle w:val="Refdecomentario"/>
          <w:rFonts w:ascii="Calibri" w:eastAsia="Calibri" w:hAnsi="Calibri" w:cs="Times New Roman"/>
          <w:color w:val="auto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6"/>
      </w:r>
      <w:r w:rsidR="00A34F8D">
        <w:t xml:space="preserve">subrayó la importancia de </w:t>
      </w:r>
      <w:r w:rsidR="00D94A4D">
        <w:t>trabajar en equipo y unir esfuerzos.</w:t>
      </w:r>
      <w:r w:rsidR="00A34F8D">
        <w:t xml:space="preserve"> “</w:t>
      </w:r>
      <w:r w:rsidR="00A34F8D" w:rsidRPr="65B8C5F7">
        <w:rPr>
          <w:i/>
          <w:iCs/>
        </w:rPr>
        <w:t xml:space="preserve">Nuestra labor con </w:t>
      </w:r>
      <w:r w:rsidR="00695830" w:rsidRPr="0091467D">
        <w:rPr>
          <w:rStyle w:val="Ninguno"/>
          <w:i/>
          <w:iCs/>
        </w:rPr>
        <w:t>Be The Match</w:t>
      </w:r>
      <w:bookmarkStart w:id="7" w:name="_Int_cqMng2zc"/>
      <w:r w:rsidR="00695830" w:rsidRPr="65B8C5F7">
        <w:rPr>
          <w:rStyle w:val="Ninguno"/>
          <w:i/>
          <w:iCs/>
          <w:vertAlign w:val="superscript"/>
        </w:rPr>
        <w:t xml:space="preserve">®  </w:t>
      </w:r>
      <w:r w:rsidR="00695830" w:rsidRPr="65B8C5F7">
        <w:rPr>
          <w:i/>
          <w:iCs/>
        </w:rPr>
        <w:t>México</w:t>
      </w:r>
      <w:bookmarkEnd w:id="7"/>
      <w:r w:rsidR="00A34F8D" w:rsidRPr="65B8C5F7">
        <w:rPr>
          <w:i/>
          <w:iCs/>
        </w:rPr>
        <w:t xml:space="preserve"> no</w:t>
      </w:r>
      <w:r w:rsidR="004A28B5" w:rsidRPr="65B8C5F7">
        <w:rPr>
          <w:i/>
          <w:iCs/>
        </w:rPr>
        <w:t>s</w:t>
      </w:r>
      <w:r w:rsidR="00A34F8D" w:rsidRPr="65B8C5F7">
        <w:rPr>
          <w:i/>
          <w:iCs/>
        </w:rPr>
        <w:t xml:space="preserve"> ha aportado un gran aprendizaje en cuanto a metodología </w:t>
      </w:r>
      <w:r w:rsidR="004A28B5" w:rsidRPr="65B8C5F7">
        <w:rPr>
          <w:i/>
          <w:iCs/>
        </w:rPr>
        <w:t>y disciplina se</w:t>
      </w:r>
      <w:r w:rsidR="000E2696" w:rsidRPr="65B8C5F7">
        <w:rPr>
          <w:i/>
          <w:iCs/>
        </w:rPr>
        <w:t xml:space="preserve"> </w:t>
      </w:r>
      <w:r w:rsidR="004A28B5" w:rsidRPr="65B8C5F7">
        <w:rPr>
          <w:i/>
          <w:iCs/>
        </w:rPr>
        <w:t xml:space="preserve">refiere. La organización </w:t>
      </w:r>
      <w:r w:rsidR="00BA7071" w:rsidRPr="65B8C5F7">
        <w:rPr>
          <w:i/>
          <w:iCs/>
        </w:rPr>
        <w:t xml:space="preserve">nos apoya en todo el proceso; desde </w:t>
      </w:r>
      <w:r w:rsidR="00CF1CD9" w:rsidRPr="65B8C5F7">
        <w:rPr>
          <w:i/>
          <w:iCs/>
        </w:rPr>
        <w:t xml:space="preserve">la búsqueda de un </w:t>
      </w:r>
      <w:r w:rsidR="00BA7071" w:rsidRPr="65B8C5F7">
        <w:rPr>
          <w:i/>
          <w:iCs/>
        </w:rPr>
        <w:t>potencial donador hasta la entrega de las células madre en nuestro centro de trasplante</w:t>
      </w:r>
      <w:r w:rsidR="00217438" w:rsidRPr="65B8C5F7">
        <w:rPr>
          <w:i/>
          <w:iCs/>
        </w:rPr>
        <w:t>, haciendo frente a múltiples retos logísticos y económicos que se presentan en el camino</w:t>
      </w:r>
      <w:r w:rsidR="00DF4D7F" w:rsidRPr="65B8C5F7">
        <w:rPr>
          <w:i/>
          <w:iCs/>
        </w:rPr>
        <w:t>. Nuestr</w:t>
      </w:r>
      <w:r w:rsidR="00B45476" w:rsidRPr="65B8C5F7">
        <w:rPr>
          <w:i/>
          <w:iCs/>
        </w:rPr>
        <w:t>o</w:t>
      </w:r>
      <w:r w:rsidR="00DF4D7F" w:rsidRPr="65B8C5F7">
        <w:rPr>
          <w:i/>
          <w:iCs/>
        </w:rPr>
        <w:t xml:space="preserve"> trabajo en conjunto hace que cada vez más</w:t>
      </w:r>
      <w:r w:rsidR="000E4882" w:rsidRPr="65B8C5F7">
        <w:rPr>
          <w:i/>
          <w:iCs/>
        </w:rPr>
        <w:t xml:space="preserve"> niñas y </w:t>
      </w:r>
      <w:r w:rsidR="00DF4D7F" w:rsidRPr="65B8C5F7">
        <w:rPr>
          <w:i/>
          <w:iCs/>
        </w:rPr>
        <w:t xml:space="preserve">niños puedan acceder al trasplante que </w:t>
      </w:r>
      <w:r w:rsidR="008036A9" w:rsidRPr="65B8C5F7">
        <w:rPr>
          <w:i/>
          <w:iCs/>
        </w:rPr>
        <w:t>requieren para seguir viviendo</w:t>
      </w:r>
      <w:r w:rsidR="00082AB0">
        <w:t xml:space="preserve">”, </w:t>
      </w:r>
      <w:r w:rsidR="00E45080">
        <w:t>co</w:t>
      </w:r>
      <w:r w:rsidR="00973B98">
        <w:t>ncluyó</w:t>
      </w:r>
      <w:r w:rsidR="00082AB0">
        <w:t xml:space="preserve"> el Doctor.</w:t>
      </w:r>
    </w:p>
    <w:p w14:paraId="3D89EEB4" w14:textId="6F974601" w:rsidR="00D52200" w:rsidRDefault="00D52200" w:rsidP="002F3B6C">
      <w:pPr>
        <w:pStyle w:val="CuerpoA"/>
        <w:spacing w:line="240" w:lineRule="auto"/>
        <w:jc w:val="both"/>
      </w:pPr>
    </w:p>
    <w:p w14:paraId="05DD1C6B" w14:textId="77777777" w:rsidR="00AD534D" w:rsidRDefault="00AD534D" w:rsidP="002F3B6C">
      <w:pPr>
        <w:pStyle w:val="CuerpoA"/>
        <w:spacing w:line="240" w:lineRule="auto"/>
        <w:jc w:val="both"/>
      </w:pPr>
    </w:p>
    <w:p w14:paraId="04E026DB" w14:textId="24557464" w:rsidR="00131BA1" w:rsidRDefault="00AD534D" w:rsidP="00AD534D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bCs/>
        </w:rPr>
      </w:pPr>
      <w:r w:rsidRPr="65B8C5F7">
        <w:rPr>
          <w:b/>
          <w:bCs/>
        </w:rPr>
        <w:t>¡</w:t>
      </w:r>
      <w:r w:rsidR="00131BA1" w:rsidRPr="65B8C5F7">
        <w:rPr>
          <w:b/>
          <w:bCs/>
        </w:rPr>
        <w:t>Conviértete en un héroe en espera!</w:t>
      </w:r>
    </w:p>
    <w:p w14:paraId="67052A91" w14:textId="77777777" w:rsidR="00131BA1" w:rsidRDefault="00131BA1" w:rsidP="00AD534D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bCs/>
        </w:rPr>
      </w:pPr>
    </w:p>
    <w:p w14:paraId="66ABEC49" w14:textId="03526FDA" w:rsidR="00333B2E" w:rsidRDefault="00AD534D" w:rsidP="00AD534D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bCs/>
        </w:rPr>
      </w:pPr>
      <w:r w:rsidRPr="65B8C5F7">
        <w:rPr>
          <w:b/>
          <w:bCs/>
        </w:rPr>
        <w:t>Vamos #JuntosPorMatchVidas</w:t>
      </w:r>
    </w:p>
    <w:p w14:paraId="531625CD" w14:textId="77777777" w:rsidR="00AD534D" w:rsidRDefault="00AD534D" w:rsidP="00AD534D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bCs/>
        </w:rPr>
      </w:pPr>
    </w:p>
    <w:p w14:paraId="58F8088F" w14:textId="056E1D68" w:rsidR="00821066" w:rsidRPr="00131BA1" w:rsidRDefault="00821066" w:rsidP="00333B2E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</w:pPr>
      <w:r w:rsidRPr="00131BA1"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  <w:t xml:space="preserve">Si estás interesado en registrarte </w:t>
      </w:r>
      <w:r w:rsidR="00582BE0"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  <w:t xml:space="preserve">como potencial donador de células madre </w:t>
      </w:r>
      <w:r w:rsidRPr="00131BA1"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  <w:t>o recibir más información, puedes ingresar a bethematch.org.mx/registro y dar el primer paso para ayudar a salvar una vida.</w:t>
      </w:r>
    </w:p>
    <w:p w14:paraId="23BCD52F" w14:textId="77777777" w:rsidR="00AD534D" w:rsidRDefault="00AD534D" w:rsidP="00333B2E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  <w:lang w:val="es-ES_tradnl"/>
        </w:rPr>
      </w:pPr>
    </w:p>
    <w:p w14:paraId="4DD7D060" w14:textId="3B57B047" w:rsidR="00DE7506" w:rsidRDefault="00DE7506">
      <w:pPr>
        <w:pStyle w:val="CuerpoA"/>
        <w:spacing w:line="240" w:lineRule="auto"/>
        <w:jc w:val="both"/>
      </w:pPr>
    </w:p>
    <w:p w14:paraId="2B20F04E" w14:textId="77777777" w:rsidR="00E75BDD" w:rsidRDefault="00E75BDD" w:rsidP="006E1B53">
      <w:pPr>
        <w:pStyle w:val="CuerpoA"/>
        <w:jc w:val="both"/>
        <w:rPr>
          <w:rStyle w:val="Ninguno"/>
          <w:b/>
          <w:bCs/>
          <w:color w:val="242323"/>
          <w:sz w:val="20"/>
          <w:szCs w:val="20"/>
          <w:u w:val="single"/>
          <w:lang w:val="it-IT"/>
        </w:rPr>
      </w:pPr>
    </w:p>
    <w:p w14:paraId="0B288E42" w14:textId="6B22A500" w:rsidR="00C42F26" w:rsidRDefault="00960BEF" w:rsidP="006E1B53">
      <w:pPr>
        <w:pStyle w:val="CuerpoA"/>
        <w:jc w:val="both"/>
        <w:rPr>
          <w:rStyle w:val="Ninguno"/>
          <w:b/>
          <w:bCs/>
          <w:color w:val="242323"/>
          <w:sz w:val="20"/>
          <w:szCs w:val="20"/>
          <w:u w:val="single" w:color="242323"/>
        </w:rPr>
      </w:pPr>
      <w:r w:rsidRPr="168446FF">
        <w:rPr>
          <w:rStyle w:val="Ninguno"/>
          <w:b/>
          <w:bCs/>
          <w:color w:val="242323"/>
          <w:sz w:val="20"/>
          <w:szCs w:val="20"/>
          <w:u w:val="single"/>
          <w:lang w:val="it-IT"/>
        </w:rPr>
        <w:t>Acerca de Be The Match</w:t>
      </w:r>
      <w:r w:rsidRPr="168446FF">
        <w:rPr>
          <w:rStyle w:val="Ninguno"/>
          <w:b/>
          <w:bCs/>
          <w:color w:val="242323"/>
          <w:sz w:val="20"/>
          <w:szCs w:val="20"/>
          <w:u w:val="single"/>
          <w:vertAlign w:val="superscript"/>
        </w:rPr>
        <w:t>®</w:t>
      </w:r>
      <w:r w:rsidRPr="168446FF">
        <w:rPr>
          <w:rStyle w:val="Ninguno"/>
          <w:b/>
          <w:bCs/>
          <w:color w:val="242323"/>
          <w:sz w:val="20"/>
          <w:szCs w:val="20"/>
          <w:u w:val="single"/>
        </w:rPr>
        <w:t xml:space="preserve"> M</w:t>
      </w:r>
      <w:r w:rsidRPr="168446FF">
        <w:rPr>
          <w:rStyle w:val="Ninguno"/>
          <w:b/>
          <w:bCs/>
          <w:color w:val="242323"/>
          <w:sz w:val="20"/>
          <w:szCs w:val="20"/>
          <w:u w:val="single"/>
          <w:lang w:val="fr-FR"/>
        </w:rPr>
        <w:t>é</w:t>
      </w:r>
      <w:r w:rsidRPr="168446FF">
        <w:rPr>
          <w:rStyle w:val="Ninguno"/>
          <w:b/>
          <w:bCs/>
          <w:color w:val="242323"/>
          <w:sz w:val="20"/>
          <w:szCs w:val="20"/>
          <w:u w:val="single"/>
          <w:lang w:val="es-ES"/>
        </w:rPr>
        <w:t>xico</w:t>
      </w:r>
    </w:p>
    <w:p w14:paraId="2DE61FD1" w14:textId="45CBA72C" w:rsidR="00C42F26" w:rsidRDefault="00960BEF" w:rsidP="168446FF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color w:val="242323"/>
          <w:sz w:val="20"/>
          <w:szCs w:val="20"/>
        </w:rPr>
      </w:pPr>
      <w:r w:rsidRPr="0091467D">
        <w:rPr>
          <w:rStyle w:val="Ninguno"/>
          <w:color w:val="242323"/>
          <w:sz w:val="20"/>
          <w:szCs w:val="20"/>
        </w:rPr>
        <w:t>Be The Match</w:t>
      </w:r>
      <w:r w:rsidRPr="168446FF">
        <w:rPr>
          <w:rStyle w:val="Ninguno"/>
          <w:color w:val="242323"/>
          <w:sz w:val="20"/>
          <w:szCs w:val="20"/>
          <w:vertAlign w:val="superscript"/>
        </w:rPr>
        <w:t>®</w:t>
      </w:r>
      <w:r w:rsidRPr="168446FF">
        <w:rPr>
          <w:rStyle w:val="Ninguno"/>
          <w:color w:val="242323"/>
          <w:sz w:val="20"/>
          <w:szCs w:val="20"/>
        </w:rPr>
        <w:t xml:space="preserve"> M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>xico es una subsidiaria enteramente controlada por Be The Match</w:t>
      </w:r>
      <w:r w:rsidRPr="168446FF">
        <w:rPr>
          <w:rStyle w:val="Ninguno"/>
          <w:sz w:val="20"/>
          <w:szCs w:val="20"/>
          <w:vertAlign w:val="superscript"/>
        </w:rPr>
        <w:t>®</w:t>
      </w:r>
      <w:r w:rsidRPr="168446FF">
        <w:rPr>
          <w:rStyle w:val="Ninguno"/>
          <w:sz w:val="20"/>
          <w:szCs w:val="20"/>
        </w:rPr>
        <w:t xml:space="preserve"> </w:t>
      </w:r>
      <w:r w:rsidRPr="168446FF">
        <w:rPr>
          <w:rStyle w:val="Ninguno"/>
          <w:sz w:val="20"/>
          <w:szCs w:val="20"/>
          <w:lang w:val="es-ES"/>
        </w:rPr>
        <w:t>es el registro de posibles donadores de m</w:t>
      </w:r>
      <w:r w:rsidRPr="168446FF">
        <w:rPr>
          <w:rStyle w:val="Ninguno"/>
          <w:sz w:val="20"/>
          <w:szCs w:val="20"/>
          <w:lang w:val="fr-FR"/>
        </w:rPr>
        <w:t>é</w:t>
      </w:r>
      <w:r w:rsidRPr="168446FF">
        <w:rPr>
          <w:rStyle w:val="Ninguno"/>
          <w:sz w:val="20"/>
          <w:szCs w:val="20"/>
        </w:rPr>
        <w:t xml:space="preserve">dula </w:t>
      </w:r>
      <w:r w:rsidRPr="168446FF">
        <w:rPr>
          <w:rStyle w:val="Ninguno"/>
          <w:sz w:val="20"/>
          <w:szCs w:val="20"/>
          <w:lang w:val="es-ES"/>
        </w:rPr>
        <w:t>ó</w:t>
      </w:r>
      <w:r w:rsidRPr="168446FF">
        <w:rPr>
          <w:rStyle w:val="Ninguno"/>
          <w:sz w:val="20"/>
          <w:szCs w:val="20"/>
        </w:rPr>
        <w:t>sea má</w:t>
      </w:r>
      <w:r w:rsidRPr="168446FF">
        <w:rPr>
          <w:rStyle w:val="Ninguno"/>
          <w:sz w:val="20"/>
          <w:szCs w:val="20"/>
          <w:lang w:val="es-ES"/>
        </w:rPr>
        <w:t>s diverso del mundo, que ayuda a personas con enfermedades en la sangre a encontrar un donador gen</w:t>
      </w:r>
      <w:r w:rsidRPr="168446FF">
        <w:rPr>
          <w:rStyle w:val="Ninguno"/>
          <w:sz w:val="20"/>
          <w:szCs w:val="20"/>
          <w:lang w:val="fr-FR"/>
        </w:rPr>
        <w:t>é</w:t>
      </w:r>
      <w:r w:rsidRPr="168446FF">
        <w:rPr>
          <w:rStyle w:val="Ninguno"/>
          <w:sz w:val="20"/>
          <w:szCs w:val="20"/>
          <w:lang w:val="es-ES"/>
        </w:rPr>
        <w:t>ticamente compatible para recibir el trasplante que necesitan para sobrevivir; adem</w:t>
      </w:r>
      <w:r w:rsidRPr="168446FF">
        <w:rPr>
          <w:rStyle w:val="Ninguno"/>
          <w:sz w:val="20"/>
          <w:szCs w:val="20"/>
        </w:rPr>
        <w:t>á</w:t>
      </w:r>
      <w:r w:rsidRPr="168446FF">
        <w:rPr>
          <w:rStyle w:val="Ninguno"/>
          <w:sz w:val="20"/>
          <w:szCs w:val="20"/>
          <w:lang w:val="es-ES"/>
        </w:rPr>
        <w:t xml:space="preserve">s, brinda apoyo, acompañamiento y recursos económicos a pacientes y sus </w:t>
      </w:r>
      <w:r w:rsidRPr="168446FF">
        <w:rPr>
          <w:rStyle w:val="Ninguno"/>
          <w:sz w:val="20"/>
          <w:szCs w:val="20"/>
          <w:lang w:val="es-ES"/>
        </w:rPr>
        <w:lastRenderedPageBreak/>
        <w:t xml:space="preserve">familias para cubrir parte de los costos del procedimiento de trasplante. </w:t>
      </w:r>
      <w:r w:rsidRPr="168446FF">
        <w:rPr>
          <w:rStyle w:val="Ninguno"/>
          <w:color w:val="242323"/>
          <w:sz w:val="20"/>
          <w:szCs w:val="20"/>
          <w:lang w:val="es-ES"/>
        </w:rPr>
        <w:t>Nuestra organización es operada por el National Marrow Donor Program</w:t>
      </w:r>
      <w:r w:rsidRPr="168446FF">
        <w:rPr>
          <w:rStyle w:val="Ninguno"/>
          <w:color w:val="242323"/>
          <w:sz w:val="20"/>
          <w:szCs w:val="20"/>
          <w:vertAlign w:val="superscript"/>
        </w:rPr>
        <w:t xml:space="preserve">® </w:t>
      </w:r>
      <w:r w:rsidRPr="168446FF">
        <w:rPr>
          <w:rStyle w:val="Ninguno"/>
          <w:color w:val="242323"/>
          <w:sz w:val="20"/>
          <w:szCs w:val="20"/>
          <w:lang w:val="de-DE"/>
        </w:rPr>
        <w:t>(NMDP</w:t>
      </w:r>
      <w:r w:rsidRPr="168446FF">
        <w:rPr>
          <w:rStyle w:val="Ninguno"/>
          <w:color w:val="242323"/>
          <w:sz w:val="20"/>
          <w:szCs w:val="20"/>
          <w:vertAlign w:val="superscript"/>
        </w:rPr>
        <w:t xml:space="preserve"> ®</w:t>
      </w:r>
      <w:r w:rsidRPr="168446FF">
        <w:rPr>
          <w:rStyle w:val="Ninguno"/>
          <w:color w:val="242323"/>
          <w:sz w:val="20"/>
          <w:szCs w:val="20"/>
          <w:lang w:val="pt-PT"/>
        </w:rPr>
        <w:t>) (Programa Nacional de Donadores de M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>dula), una organización sin fines de lucro que conecta a pacientes con sus respectivos donadores, educa a profesionales de la salud y realiza investigaciones a trav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>s de su Centro Internacional de Investigación de Trasplantes de Sangre y M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</w:rPr>
        <w:t>dula</w:t>
      </w:r>
      <w:r w:rsidRPr="168446FF">
        <w:rPr>
          <w:rStyle w:val="Ninguno"/>
          <w:color w:val="242323"/>
          <w:sz w:val="20"/>
          <w:szCs w:val="20"/>
          <w:vertAlign w:val="superscript"/>
        </w:rPr>
        <w:t>®</w:t>
      </w:r>
      <w:r w:rsidRPr="168446FF">
        <w:rPr>
          <w:rStyle w:val="Ninguno"/>
          <w:color w:val="242323"/>
          <w:sz w:val="20"/>
          <w:szCs w:val="20"/>
        </w:rPr>
        <w:t xml:space="preserve"> (CIBMTR</w:t>
      </w:r>
      <w:r w:rsidRPr="168446FF">
        <w:rPr>
          <w:rStyle w:val="Ninguno"/>
          <w:color w:val="242323"/>
          <w:sz w:val="20"/>
          <w:szCs w:val="20"/>
          <w:vertAlign w:val="superscript"/>
        </w:rPr>
        <w:t>®</w:t>
      </w:r>
      <w:r w:rsidRPr="168446FF">
        <w:rPr>
          <w:rStyle w:val="Ninguno"/>
          <w:color w:val="242323"/>
          <w:sz w:val="20"/>
          <w:szCs w:val="20"/>
        </w:rPr>
        <w:t xml:space="preserve"> </w:t>
      </w:r>
      <w:r w:rsidRPr="168446FF">
        <w:rPr>
          <w:rStyle w:val="Ninguno"/>
          <w:color w:val="242323"/>
          <w:sz w:val="20"/>
          <w:szCs w:val="20"/>
          <w:lang w:val="es-ES"/>
        </w:rPr>
        <w:t>por sus siglas en ingl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>s), que ayuda a salvar m</w:t>
      </w:r>
      <w:r w:rsidRPr="168446FF">
        <w:rPr>
          <w:rStyle w:val="Ninguno"/>
          <w:color w:val="242323"/>
          <w:sz w:val="20"/>
          <w:szCs w:val="20"/>
        </w:rPr>
        <w:t>á</w:t>
      </w:r>
      <w:r w:rsidRPr="168446FF">
        <w:rPr>
          <w:rStyle w:val="Ninguno"/>
          <w:color w:val="242323"/>
          <w:sz w:val="20"/>
          <w:szCs w:val="20"/>
          <w:lang w:val="pt-PT"/>
        </w:rPr>
        <w:t>s vidas.</w:t>
      </w:r>
    </w:p>
    <w:p w14:paraId="705F6459" w14:textId="77777777" w:rsidR="00C42F26" w:rsidRDefault="00960BEF" w:rsidP="006E1B53">
      <w:pPr>
        <w:pStyle w:val="CuerpoA"/>
        <w:shd w:val="clear" w:color="auto" w:fill="FFFFFF"/>
        <w:spacing w:before="200" w:after="200"/>
        <w:jc w:val="both"/>
        <w:rPr>
          <w:rStyle w:val="Ninguno"/>
          <w:b/>
          <w:bCs/>
          <w:color w:val="242323"/>
          <w:sz w:val="20"/>
          <w:szCs w:val="20"/>
          <w:u w:color="242323"/>
        </w:rPr>
      </w:pPr>
      <w:r>
        <w:rPr>
          <w:rStyle w:val="Ninguno"/>
          <w:sz w:val="20"/>
          <w:szCs w:val="20"/>
          <w:lang w:val="es-ES_tradnl"/>
        </w:rPr>
        <w:t>Para obtener m</w:t>
      </w:r>
      <w:r>
        <w:rPr>
          <w:rStyle w:val="Ninguno"/>
          <w:sz w:val="20"/>
          <w:szCs w:val="20"/>
        </w:rPr>
        <w:t>á</w:t>
      </w:r>
      <w:r>
        <w:rPr>
          <w:rStyle w:val="Ninguno"/>
          <w:sz w:val="20"/>
          <w:szCs w:val="20"/>
          <w:lang w:val="es-ES_tradnl"/>
        </w:rPr>
        <w:t xml:space="preserve">s información, visita nuestro sitio web </w:t>
      </w:r>
      <w:hyperlink r:id="rId11" w:history="1">
        <w:r>
          <w:rPr>
            <w:rStyle w:val="Hyperlink0"/>
          </w:rPr>
          <w:t>www.BeTheMatch.org.mx</w:t>
        </w:r>
      </w:hyperlink>
    </w:p>
    <w:p w14:paraId="169998DB" w14:textId="77777777" w:rsidR="00C42F26" w:rsidRPr="0091467D" w:rsidRDefault="00960BEF" w:rsidP="006E1B53">
      <w:pPr>
        <w:pStyle w:val="CuerpoA"/>
        <w:shd w:val="clear" w:color="auto" w:fill="FFFFFF"/>
        <w:jc w:val="both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 xml:space="preserve">Instagram: </w:t>
      </w:r>
      <w:hyperlink r:id="rId12" w:history="1">
        <w:r>
          <w:rPr>
            <w:rStyle w:val="Hyperlink1"/>
          </w:rPr>
          <w:t>bethematch_mx</w:t>
        </w:r>
      </w:hyperlink>
    </w:p>
    <w:p w14:paraId="1D89BA0A" w14:textId="77777777" w:rsidR="00C42F26" w:rsidRPr="0091467D" w:rsidRDefault="00960BEF" w:rsidP="006E1B53">
      <w:pPr>
        <w:pStyle w:val="CuerpoA"/>
        <w:shd w:val="clear" w:color="auto" w:fill="FFFFFF"/>
        <w:jc w:val="both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 xml:space="preserve">Facebook: </w:t>
      </w:r>
      <w:hyperlink r:id="rId13" w:history="1">
        <w:r>
          <w:rPr>
            <w:rStyle w:val="Hyperlink1"/>
          </w:rPr>
          <w:t>BeTheMatchMéxico</w:t>
        </w:r>
      </w:hyperlink>
    </w:p>
    <w:p w14:paraId="47B2D91D" w14:textId="77777777" w:rsidR="00C42F26" w:rsidRPr="0091467D" w:rsidRDefault="00960BEF" w:rsidP="006E1B53">
      <w:pPr>
        <w:pStyle w:val="CuerpoA"/>
        <w:shd w:val="clear" w:color="auto" w:fill="FFFFFF"/>
        <w:jc w:val="both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 xml:space="preserve">TikTok: </w:t>
      </w:r>
      <w:hyperlink r:id="rId14" w:history="1">
        <w:r>
          <w:rPr>
            <w:rStyle w:val="Hyperlink1"/>
          </w:rPr>
          <w:t>bethematch_mx</w:t>
        </w:r>
      </w:hyperlink>
    </w:p>
    <w:p w14:paraId="33401251" w14:textId="1E5EA91F" w:rsidR="00C42F26" w:rsidRPr="0091467D" w:rsidRDefault="00960BEF" w:rsidP="168446FF">
      <w:pPr>
        <w:pStyle w:val="CuerpoA"/>
        <w:shd w:val="clear" w:color="auto" w:fill="FFFFFF" w:themeFill="background1"/>
        <w:jc w:val="both"/>
        <w:rPr>
          <w:rStyle w:val="Ninguno"/>
          <w:sz w:val="20"/>
          <w:szCs w:val="20"/>
          <w:lang w:val="en-US"/>
        </w:rPr>
      </w:pPr>
      <w:r w:rsidRPr="0091467D">
        <w:rPr>
          <w:rStyle w:val="Ninguno"/>
          <w:sz w:val="20"/>
          <w:szCs w:val="20"/>
          <w:lang w:val="en-US"/>
        </w:rPr>
        <w:t xml:space="preserve">Linkedin: </w:t>
      </w:r>
      <w:r w:rsidRPr="168446FF">
        <w:rPr>
          <w:rStyle w:val="Hyperlink1"/>
        </w:rPr>
        <w:t>Be The Match</w:t>
      </w:r>
      <w:r w:rsidRPr="0091467D">
        <w:rPr>
          <w:rStyle w:val="Ninguno"/>
          <w:color w:val="242323"/>
          <w:sz w:val="20"/>
          <w:szCs w:val="20"/>
          <w:vertAlign w:val="superscript"/>
          <w:lang w:val="en-US"/>
        </w:rPr>
        <w:t xml:space="preserve"> ®</w:t>
      </w:r>
      <w:r w:rsidRPr="0091467D">
        <w:rPr>
          <w:rStyle w:val="Ninguno"/>
          <w:color w:val="1155CC"/>
          <w:sz w:val="20"/>
          <w:szCs w:val="20"/>
          <w:u w:val="single"/>
          <w:lang w:val="en-US"/>
        </w:rPr>
        <w:t xml:space="preserve"> M</w:t>
      </w:r>
      <w:r w:rsidRPr="168446FF">
        <w:rPr>
          <w:rStyle w:val="Ninguno"/>
          <w:color w:val="1155CC"/>
          <w:sz w:val="20"/>
          <w:szCs w:val="20"/>
          <w:u w:val="single"/>
          <w:lang w:val="fr-FR"/>
        </w:rPr>
        <w:t>é</w:t>
      </w:r>
      <w:r w:rsidRPr="0091467D">
        <w:rPr>
          <w:rStyle w:val="Ninguno"/>
          <w:color w:val="1155CC"/>
          <w:sz w:val="20"/>
          <w:szCs w:val="20"/>
          <w:u w:val="single"/>
          <w:lang w:val="en-US"/>
        </w:rPr>
        <w:t>xico</w:t>
      </w:r>
      <w:r w:rsidRPr="0091467D">
        <w:rPr>
          <w:rStyle w:val="Ninguno"/>
          <w:sz w:val="20"/>
          <w:szCs w:val="20"/>
          <w:lang w:val="en-US"/>
        </w:rPr>
        <w:t xml:space="preserve"> </w:t>
      </w:r>
    </w:p>
    <w:p w14:paraId="2774C64A" w14:textId="5BF62E13" w:rsidR="168446FF" w:rsidRPr="0091467D" w:rsidRDefault="168446FF" w:rsidP="168446FF">
      <w:pPr>
        <w:pStyle w:val="CuerpoA"/>
        <w:shd w:val="clear" w:color="auto" w:fill="FFFFFF" w:themeFill="background1"/>
        <w:jc w:val="both"/>
        <w:rPr>
          <w:color w:val="000000" w:themeColor="text1"/>
          <w:sz w:val="20"/>
          <w:szCs w:val="20"/>
          <w:lang w:val="en-US"/>
        </w:rPr>
      </w:pPr>
      <w:r w:rsidRPr="0091467D">
        <w:rPr>
          <w:rStyle w:val="Ninguno"/>
          <w:color w:val="000000" w:themeColor="text1"/>
          <w:sz w:val="20"/>
          <w:szCs w:val="20"/>
          <w:lang w:val="en-US"/>
        </w:rPr>
        <w:t xml:space="preserve">Youtube: </w:t>
      </w:r>
      <w:hyperlink r:id="rId15">
        <w:r w:rsidRPr="0091467D">
          <w:rPr>
            <w:rStyle w:val="Hipervnculo"/>
            <w:color w:val="000000" w:themeColor="text1"/>
            <w:sz w:val="20"/>
            <w:szCs w:val="20"/>
            <w:lang w:val="en-US"/>
          </w:rPr>
          <w:t>Be The Match ® México</w:t>
        </w:r>
      </w:hyperlink>
    </w:p>
    <w:p w14:paraId="3C0B6CAA" w14:textId="42955688" w:rsidR="00C42F26" w:rsidRPr="0091467D" w:rsidRDefault="00C42F26">
      <w:pPr>
        <w:pStyle w:val="CuerpoA"/>
        <w:jc w:val="center"/>
        <w:rPr>
          <w:rStyle w:val="Ninguno"/>
          <w:b/>
          <w:bCs/>
          <w:color w:val="FF0000"/>
          <w:shd w:val="clear" w:color="auto" w:fill="00FFFF"/>
          <w:lang w:val="en-US"/>
        </w:rPr>
      </w:pPr>
    </w:p>
    <w:p w14:paraId="3D9C9C17" w14:textId="77777777" w:rsidR="00233EAD" w:rsidRDefault="00233EAD">
      <w:pPr>
        <w:pStyle w:val="CuerpoA"/>
        <w:jc w:val="center"/>
        <w:rPr>
          <w:rStyle w:val="Ninguno"/>
          <w:b/>
          <w:bCs/>
          <w:shd w:val="clear" w:color="auto" w:fill="FFFFFF"/>
          <w:lang w:val="pt-PT"/>
        </w:rPr>
      </w:pPr>
    </w:p>
    <w:p w14:paraId="3C791E36" w14:textId="77777777" w:rsidR="00233EAD" w:rsidRDefault="00233EAD">
      <w:pPr>
        <w:pStyle w:val="CuerpoA"/>
        <w:jc w:val="center"/>
        <w:rPr>
          <w:rStyle w:val="Ninguno"/>
          <w:b/>
          <w:bCs/>
          <w:shd w:val="clear" w:color="auto" w:fill="FFFFFF"/>
          <w:lang w:val="pt-PT"/>
        </w:rPr>
      </w:pPr>
    </w:p>
    <w:p w14:paraId="51D61E14" w14:textId="3C1CEB3C" w:rsidR="00C42F26" w:rsidRDefault="00960BEF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  <w:lang w:val="pt-PT"/>
        </w:rPr>
        <w:t>Contacto de prensa</w:t>
      </w:r>
    </w:p>
    <w:p w14:paraId="1E4CC7F3" w14:textId="77777777" w:rsidR="00C42F26" w:rsidRDefault="00C42F26">
      <w:pPr>
        <w:pStyle w:val="CuerpoA"/>
        <w:jc w:val="center"/>
        <w:rPr>
          <w:rStyle w:val="Ninguno"/>
          <w:b/>
          <w:bCs/>
          <w:shd w:val="clear" w:color="auto" w:fill="FFFFFF"/>
        </w:rPr>
      </w:pPr>
    </w:p>
    <w:p w14:paraId="029F7139" w14:textId="77777777" w:rsidR="00C42F26" w:rsidRDefault="00960BEF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  <w:lang w:val="es-ES_tradnl"/>
        </w:rPr>
        <w:t>Itziar Ibarrola</w:t>
      </w:r>
    </w:p>
    <w:p w14:paraId="39C7572C" w14:textId="77777777" w:rsidR="00C42F26" w:rsidRDefault="00000000">
      <w:pPr>
        <w:pStyle w:val="CuerpoA"/>
        <w:jc w:val="center"/>
        <w:rPr>
          <w:rStyle w:val="Ninguno"/>
          <w:b/>
          <w:bCs/>
          <w:shd w:val="clear" w:color="auto" w:fill="FFFFFF"/>
        </w:rPr>
      </w:pPr>
      <w:hyperlink r:id="rId16" w:history="1">
        <w:r w:rsidR="00960BEF">
          <w:rPr>
            <w:rStyle w:val="Hyperlink2"/>
          </w:rPr>
          <w:t>itziar.ibarrola@porternovelli.mx</w:t>
        </w:r>
      </w:hyperlink>
    </w:p>
    <w:p w14:paraId="2F68070F" w14:textId="77777777" w:rsidR="00C42F26" w:rsidRDefault="00C42F26">
      <w:pPr>
        <w:pStyle w:val="CuerpoA"/>
        <w:jc w:val="center"/>
        <w:rPr>
          <w:rStyle w:val="Ninguno"/>
          <w:b/>
          <w:bCs/>
          <w:shd w:val="clear" w:color="auto" w:fill="FFFFFF"/>
        </w:rPr>
      </w:pPr>
    </w:p>
    <w:p w14:paraId="44E38D49" w14:textId="77777777" w:rsidR="00C42F26" w:rsidRDefault="00960BEF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</w:rPr>
        <w:t>Darinka Salazar</w:t>
      </w:r>
    </w:p>
    <w:p w14:paraId="68B00441" w14:textId="29AFAB31" w:rsidR="00C42F26" w:rsidRDefault="00000000">
      <w:pPr>
        <w:pStyle w:val="CuerpoA"/>
        <w:jc w:val="center"/>
        <w:rPr>
          <w:rStyle w:val="Hyperlink2"/>
        </w:rPr>
      </w:pPr>
      <w:hyperlink r:id="rId17" w:history="1">
        <w:r w:rsidR="00960BEF">
          <w:rPr>
            <w:rStyle w:val="Hyperlink2"/>
          </w:rPr>
          <w:t>darinka.salazar@porternovelli.mx</w:t>
        </w:r>
      </w:hyperlink>
    </w:p>
    <w:p w14:paraId="53473BE2" w14:textId="6ED13912" w:rsidR="00E75BDD" w:rsidRDefault="00E75BDD">
      <w:pPr>
        <w:pStyle w:val="CuerpoA"/>
        <w:jc w:val="center"/>
        <w:rPr>
          <w:rStyle w:val="Hyperlink2"/>
        </w:rPr>
      </w:pPr>
    </w:p>
    <w:p w14:paraId="6B875DEC" w14:textId="432B26A3" w:rsidR="00E75BDD" w:rsidRDefault="00E75BDD">
      <w:pPr>
        <w:pStyle w:val="CuerpoA"/>
        <w:jc w:val="center"/>
        <w:rPr>
          <w:rStyle w:val="Hyperlink2"/>
        </w:rPr>
      </w:pPr>
    </w:p>
    <w:p w14:paraId="69761773" w14:textId="726E879E" w:rsidR="00E75BDD" w:rsidRDefault="00E75BDD">
      <w:pPr>
        <w:pStyle w:val="CuerpoA"/>
        <w:jc w:val="center"/>
        <w:rPr>
          <w:rStyle w:val="Hyperlink2"/>
        </w:rPr>
      </w:pPr>
    </w:p>
    <w:p w14:paraId="1555A75F" w14:textId="12029B71" w:rsidR="00E75BDD" w:rsidRDefault="00E75BDD">
      <w:pPr>
        <w:pStyle w:val="CuerpoA"/>
        <w:jc w:val="center"/>
        <w:rPr>
          <w:rStyle w:val="Hyperlink2"/>
        </w:rPr>
      </w:pPr>
    </w:p>
    <w:p w14:paraId="0911ECCF" w14:textId="0FB681DE" w:rsidR="00E75BDD" w:rsidRDefault="00E75BDD">
      <w:pPr>
        <w:pStyle w:val="CuerpoA"/>
        <w:jc w:val="center"/>
        <w:rPr>
          <w:rStyle w:val="Hyperlink2"/>
        </w:rPr>
      </w:pPr>
    </w:p>
    <w:p w14:paraId="67A0CBC2" w14:textId="1EB5AE77" w:rsidR="00E75BDD" w:rsidRDefault="00E75BDD">
      <w:pPr>
        <w:pStyle w:val="CuerpoA"/>
        <w:jc w:val="center"/>
        <w:rPr>
          <w:rStyle w:val="Hyperlink2"/>
        </w:rPr>
      </w:pPr>
    </w:p>
    <w:p w14:paraId="3AF2CEAB" w14:textId="0FEF3BE2" w:rsidR="00E75BDD" w:rsidRDefault="00E75BDD">
      <w:pPr>
        <w:pStyle w:val="CuerpoA"/>
        <w:jc w:val="center"/>
        <w:rPr>
          <w:rStyle w:val="Hyperlink2"/>
        </w:rPr>
      </w:pPr>
    </w:p>
    <w:p w14:paraId="67D904B2" w14:textId="0B961854" w:rsidR="00E75BDD" w:rsidRDefault="00E75BDD">
      <w:pPr>
        <w:pStyle w:val="CuerpoA"/>
        <w:jc w:val="center"/>
        <w:rPr>
          <w:rStyle w:val="Hyperlink2"/>
        </w:rPr>
      </w:pPr>
    </w:p>
    <w:p w14:paraId="18300511" w14:textId="053F19A6" w:rsidR="00E75BDD" w:rsidRDefault="00E75BDD">
      <w:pPr>
        <w:pStyle w:val="CuerpoA"/>
        <w:jc w:val="center"/>
        <w:rPr>
          <w:rStyle w:val="Hyperlink2"/>
        </w:rPr>
      </w:pPr>
    </w:p>
    <w:p w14:paraId="60C798D2" w14:textId="643E8DDF" w:rsidR="00E75BDD" w:rsidRDefault="00E75BDD">
      <w:pPr>
        <w:pStyle w:val="CuerpoA"/>
        <w:jc w:val="center"/>
        <w:rPr>
          <w:rStyle w:val="Hyperlink2"/>
        </w:rPr>
      </w:pPr>
    </w:p>
    <w:p w14:paraId="4ED59F31" w14:textId="74490C50" w:rsidR="00E75BDD" w:rsidRDefault="00E75BDD">
      <w:pPr>
        <w:pStyle w:val="CuerpoA"/>
        <w:jc w:val="center"/>
      </w:pPr>
    </w:p>
    <w:p w14:paraId="316A6062" w14:textId="59006B3D" w:rsidR="00E75BDD" w:rsidRDefault="00E75BDD">
      <w:pPr>
        <w:pStyle w:val="CuerpoA"/>
        <w:jc w:val="center"/>
      </w:pPr>
    </w:p>
    <w:p w14:paraId="001EE29F" w14:textId="3BE8B0F9" w:rsidR="00E75BDD" w:rsidRDefault="00E75BDD">
      <w:pPr>
        <w:pStyle w:val="CuerpoA"/>
        <w:jc w:val="center"/>
      </w:pPr>
    </w:p>
    <w:p w14:paraId="68DA17AC" w14:textId="11CB1A32" w:rsidR="00E75BDD" w:rsidRDefault="00E75BDD">
      <w:pPr>
        <w:pStyle w:val="CuerpoA"/>
        <w:jc w:val="center"/>
      </w:pPr>
    </w:p>
    <w:p w14:paraId="37B8BB8B" w14:textId="44FF92FF" w:rsidR="00E75BDD" w:rsidRDefault="00E75BDD">
      <w:pPr>
        <w:pStyle w:val="CuerpoA"/>
        <w:jc w:val="center"/>
      </w:pPr>
    </w:p>
    <w:p w14:paraId="1BB70FC3" w14:textId="58E47E7C" w:rsidR="00E75BDD" w:rsidRDefault="00E75BDD">
      <w:pPr>
        <w:pStyle w:val="CuerpoA"/>
        <w:jc w:val="center"/>
      </w:pPr>
    </w:p>
    <w:p w14:paraId="50D5424C" w14:textId="205D42FD" w:rsidR="00E75BDD" w:rsidRDefault="00E75BDD">
      <w:pPr>
        <w:pStyle w:val="CuerpoA"/>
        <w:jc w:val="center"/>
      </w:pPr>
    </w:p>
    <w:p w14:paraId="390EFE10" w14:textId="77777777" w:rsidR="00E75BDD" w:rsidRDefault="00E75BDD">
      <w:pPr>
        <w:pStyle w:val="CuerpoA"/>
        <w:jc w:val="center"/>
      </w:pPr>
    </w:p>
    <w:sectPr w:rsidR="00E75BDD">
      <w:headerReference w:type="default" r:id="rId18"/>
      <w:footerReference w:type="default" r:id="rId1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ka Espino" w:date="2022-06-01T13:36:00Z" w:initials="EE">
    <w:p w14:paraId="16012708" w14:textId="77D09B68" w:rsidR="65B8C5F7" w:rsidRPr="001C451A" w:rsidRDefault="65B8C5F7">
      <w:pPr>
        <w:rPr>
          <w:lang w:val="es-MX"/>
        </w:rPr>
      </w:pPr>
      <w:r w:rsidRPr="001C451A">
        <w:rPr>
          <w:lang w:val="es-MX"/>
        </w:rPr>
        <w:t>homologar si todos los bullets llevan punto o no (cualquier forma es correcta)</w:t>
      </w:r>
      <w:r>
        <w:annotationRef/>
      </w:r>
    </w:p>
  </w:comment>
  <w:comment w:id="5" w:author="Guadalupe Tovar" w:date="2022-06-01T14:23:00Z" w:initials="GT">
    <w:p w14:paraId="752527DF" w14:textId="77777777" w:rsidR="003E5150" w:rsidRPr="001C451A" w:rsidRDefault="003E5150" w:rsidP="00811A76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1C451A">
        <w:rPr>
          <w:lang w:val="es-MX"/>
        </w:rPr>
        <w:t xml:space="preserve">Falta el acento en células </w:t>
      </w:r>
    </w:p>
  </w:comment>
  <w:comment w:id="6" w:author="Guadalupe Tovar" w:date="2022-06-01T14:24:00Z" w:initials="GT">
    <w:p w14:paraId="1F5AD0B4" w14:textId="77777777" w:rsidR="003E5150" w:rsidRPr="001C451A" w:rsidRDefault="003E5150" w:rsidP="00296BD1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1C451A">
        <w:rPr>
          <w:lang w:val="es-MX"/>
        </w:rPr>
        <w:t xml:space="preserve">Siguiendo la línea, el nombre del Dr. Tendría que ir en </w:t>
      </w:r>
      <w:r w:rsidRPr="001C451A">
        <w:rPr>
          <w:b/>
          <w:bCs/>
          <w:lang w:val="es-MX"/>
        </w:rPr>
        <w:t>negritas</w:t>
      </w:r>
      <w:r w:rsidRPr="001C451A">
        <w:rPr>
          <w:lang w:val="es-MX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012708" w15:done="1"/>
  <w15:commentEx w15:paraId="752527DF" w15:done="1"/>
  <w15:commentEx w15:paraId="1F5AD0B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592F404" w16cex:dateUtc="2022-06-01T18:36:00Z"/>
  <w16cex:commentExtensible w16cex:durableId="2641F4F3" w16cex:dateUtc="2022-06-01T19:23:00Z"/>
  <w16cex:commentExtensible w16cex:durableId="2641F527" w16cex:dateUtc="2022-06-01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12708" w16cid:durableId="5592F404"/>
  <w16cid:commentId w16cid:paraId="752527DF" w16cid:durableId="2641F4F3"/>
  <w16cid:commentId w16cid:paraId="1F5AD0B4" w16cid:durableId="2641F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DC77" w14:textId="77777777" w:rsidR="002A11D9" w:rsidRDefault="002A11D9">
      <w:r>
        <w:separator/>
      </w:r>
    </w:p>
  </w:endnote>
  <w:endnote w:type="continuationSeparator" w:id="0">
    <w:p w14:paraId="5AAC9B2C" w14:textId="77777777" w:rsidR="002A11D9" w:rsidRDefault="002A11D9">
      <w:r>
        <w:continuationSeparator/>
      </w:r>
    </w:p>
  </w:endnote>
  <w:endnote w:id="1">
    <w:p w14:paraId="1C3DE1F5" w14:textId="48B3C995" w:rsidR="00B14A52" w:rsidRPr="00B14A52" w:rsidRDefault="00B14A52" w:rsidP="00B14A52">
      <w:pPr>
        <w:pStyle w:val="CuerpoA"/>
        <w:jc w:val="both"/>
        <w:rPr>
          <w:rStyle w:val="Ninguno"/>
          <w:b/>
          <w:bCs/>
          <w:color w:val="242323"/>
          <w:sz w:val="18"/>
          <w:szCs w:val="18"/>
          <w:u w:val="single"/>
          <w:lang w:val="it-IT"/>
        </w:rPr>
      </w:pPr>
      <w:r w:rsidRPr="00B14A52">
        <w:rPr>
          <w:rStyle w:val="Refdenotaalfinal"/>
          <w:rFonts w:cs="Arial"/>
          <w:sz w:val="18"/>
          <w:szCs w:val="18"/>
        </w:rPr>
        <w:endnoteRef/>
      </w:r>
      <w:r w:rsidRPr="00B14A52">
        <w:rPr>
          <w:rFonts w:cs="Arial"/>
          <w:sz w:val="18"/>
          <w:szCs w:val="18"/>
        </w:rPr>
        <w:t xml:space="preserve"> </w:t>
      </w:r>
      <w:r w:rsidRPr="00B14A52">
        <w:rPr>
          <w:rStyle w:val="Ninguno"/>
          <w:color w:val="242323"/>
          <w:sz w:val="18"/>
          <w:szCs w:val="18"/>
          <w:lang w:val="it-IT"/>
        </w:rPr>
        <w:t>Fuente: https://www.inegi.org.mx/contenidos/saladeprensa/aproposito/2022/EAP_CANCER22.pdf</w:t>
      </w:r>
    </w:p>
    <w:p w14:paraId="17997EE5" w14:textId="0D1232B9" w:rsidR="00B14A52" w:rsidRPr="003A1389" w:rsidRDefault="00B14A52" w:rsidP="00B14A52">
      <w:pPr>
        <w:pStyle w:val="Textonotaalfinal"/>
        <w:rPr>
          <w:rFonts w:ascii="Arial" w:hAnsi="Arial" w:cs="Arial"/>
          <w:sz w:val="12"/>
          <w:szCs w:val="12"/>
          <w:lang w:val="es-MX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B945" w14:textId="77777777" w:rsidR="00C42F26" w:rsidRDefault="00C42F26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8DA" w14:textId="77777777" w:rsidR="002A11D9" w:rsidRDefault="002A11D9">
      <w:r>
        <w:separator/>
      </w:r>
    </w:p>
  </w:footnote>
  <w:footnote w:type="continuationSeparator" w:id="0">
    <w:p w14:paraId="4D10B93E" w14:textId="77777777" w:rsidR="002A11D9" w:rsidRDefault="002A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CEB6" w14:textId="77777777" w:rsidR="00C42F26" w:rsidRDefault="00960BEF">
    <w:pPr>
      <w:pStyle w:val="CuerpoA"/>
      <w:jc w:val="center"/>
    </w:pPr>
    <w:r>
      <w:rPr>
        <w:rStyle w:val="Ninguno"/>
        <w:noProof/>
      </w:rPr>
      <w:drawing>
        <wp:inline distT="0" distB="0" distL="0" distR="0" wp14:anchorId="35AB16EE" wp14:editId="7F9B673F">
          <wp:extent cx="1681163" cy="3965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5EugF6SmqxKs5" int2:id="YChjivhX">
      <int2:state int2:value="Rejected" int2:type="LegacyProofing"/>
    </int2:textHash>
    <int2:bookmark int2:bookmarkName="_Int_O3COGypr" int2:invalidationBookmarkName="" int2:hashCode="k+8N2CcQNoH87k" int2:id="m7SMLNoi">
      <int2:state int2:value="Rejected" int2:type="LegacyProofing"/>
    </int2:bookmark>
    <int2:bookmark int2:bookmarkName="_Int_cqMng2zc" int2:invalidationBookmarkName="" int2:hashCode="npidTC5j9YP9oK" int2:id="i9iXKaR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CE7"/>
    <w:multiLevelType w:val="hybridMultilevel"/>
    <w:tmpl w:val="5F70A1F2"/>
    <w:lvl w:ilvl="0" w:tplc="397E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AC4"/>
    <w:multiLevelType w:val="hybridMultilevel"/>
    <w:tmpl w:val="552257FA"/>
    <w:styleLink w:val="Estiloimportado1"/>
    <w:lvl w:ilvl="0" w:tplc="ABBA8B5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EC5A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633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EF5C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2D8F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233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45CD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087F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20A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22409B"/>
    <w:multiLevelType w:val="hybridMultilevel"/>
    <w:tmpl w:val="A5A66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2FFE"/>
    <w:multiLevelType w:val="hybridMultilevel"/>
    <w:tmpl w:val="552257FA"/>
    <w:numStyleLink w:val="Estiloimportado1"/>
  </w:abstractNum>
  <w:abstractNum w:abstractNumId="4" w15:restartNumberingAfterBreak="0">
    <w:nsid w:val="50CC5B2C"/>
    <w:multiLevelType w:val="hybridMultilevel"/>
    <w:tmpl w:val="EA16E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24589"/>
    <w:multiLevelType w:val="hybridMultilevel"/>
    <w:tmpl w:val="347827E8"/>
    <w:lvl w:ilvl="0" w:tplc="AC42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10EC"/>
    <w:multiLevelType w:val="hybridMultilevel"/>
    <w:tmpl w:val="E36EAE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806288">
    <w:abstractNumId w:val="1"/>
  </w:num>
  <w:num w:numId="2" w16cid:durableId="1329291879">
    <w:abstractNumId w:val="3"/>
  </w:num>
  <w:num w:numId="3" w16cid:durableId="458839618">
    <w:abstractNumId w:val="4"/>
  </w:num>
  <w:num w:numId="4" w16cid:durableId="1309940075">
    <w:abstractNumId w:val="6"/>
  </w:num>
  <w:num w:numId="5" w16cid:durableId="133186162">
    <w:abstractNumId w:val="5"/>
  </w:num>
  <w:num w:numId="6" w16cid:durableId="505676711">
    <w:abstractNumId w:val="0"/>
  </w:num>
  <w:num w:numId="7" w16cid:durableId="150165765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Espino">
    <w15:presenceInfo w15:providerId="AD" w15:userId="S::eespino@nmdp.org::f40d13b2-a1db-412c-8b31-23839dbcd0a6"/>
  </w15:person>
  <w15:person w15:author="Guadalupe Tovar">
    <w15:presenceInfo w15:providerId="Windows Live" w15:userId="c9528f9d58d470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26"/>
    <w:rsid w:val="00022BAD"/>
    <w:rsid w:val="00026898"/>
    <w:rsid w:val="0003444E"/>
    <w:rsid w:val="0005338F"/>
    <w:rsid w:val="000602E5"/>
    <w:rsid w:val="00062412"/>
    <w:rsid w:val="00063339"/>
    <w:rsid w:val="000643BE"/>
    <w:rsid w:val="000677DB"/>
    <w:rsid w:val="00070912"/>
    <w:rsid w:val="00072618"/>
    <w:rsid w:val="00082AB0"/>
    <w:rsid w:val="00085EE5"/>
    <w:rsid w:val="000931AD"/>
    <w:rsid w:val="000A1E3D"/>
    <w:rsid w:val="000A5AE6"/>
    <w:rsid w:val="000C4021"/>
    <w:rsid w:val="000E2696"/>
    <w:rsid w:val="000E4882"/>
    <w:rsid w:val="000E53F2"/>
    <w:rsid w:val="000E616D"/>
    <w:rsid w:val="000E6636"/>
    <w:rsid w:val="000F29D4"/>
    <w:rsid w:val="000F3B5B"/>
    <w:rsid w:val="000F415B"/>
    <w:rsid w:val="0011136A"/>
    <w:rsid w:val="001212BF"/>
    <w:rsid w:val="0013065F"/>
    <w:rsid w:val="00131BA1"/>
    <w:rsid w:val="00145A63"/>
    <w:rsid w:val="0015161F"/>
    <w:rsid w:val="00155229"/>
    <w:rsid w:val="00166D9F"/>
    <w:rsid w:val="00173CD6"/>
    <w:rsid w:val="00176F18"/>
    <w:rsid w:val="00186FF0"/>
    <w:rsid w:val="001902D4"/>
    <w:rsid w:val="00190E13"/>
    <w:rsid w:val="001910F5"/>
    <w:rsid w:val="001A726C"/>
    <w:rsid w:val="001B13B1"/>
    <w:rsid w:val="001C451A"/>
    <w:rsid w:val="001D32E1"/>
    <w:rsid w:val="001E4C8F"/>
    <w:rsid w:val="001E6A4D"/>
    <w:rsid w:val="001F4236"/>
    <w:rsid w:val="00201709"/>
    <w:rsid w:val="00206B36"/>
    <w:rsid w:val="00207435"/>
    <w:rsid w:val="00217438"/>
    <w:rsid w:val="00220430"/>
    <w:rsid w:val="00222E2F"/>
    <w:rsid w:val="0022310F"/>
    <w:rsid w:val="00233EAD"/>
    <w:rsid w:val="002341EA"/>
    <w:rsid w:val="00241AAA"/>
    <w:rsid w:val="002424DE"/>
    <w:rsid w:val="002471C1"/>
    <w:rsid w:val="002534F1"/>
    <w:rsid w:val="00267A15"/>
    <w:rsid w:val="00273842"/>
    <w:rsid w:val="0027614C"/>
    <w:rsid w:val="00277ACC"/>
    <w:rsid w:val="00281997"/>
    <w:rsid w:val="00287355"/>
    <w:rsid w:val="00287DE2"/>
    <w:rsid w:val="002A11D9"/>
    <w:rsid w:val="002A1288"/>
    <w:rsid w:val="002A5B92"/>
    <w:rsid w:val="002B0EA4"/>
    <w:rsid w:val="002B1CFD"/>
    <w:rsid w:val="002B3D99"/>
    <w:rsid w:val="002B7866"/>
    <w:rsid w:val="002B7CF1"/>
    <w:rsid w:val="002C7513"/>
    <w:rsid w:val="002D02C8"/>
    <w:rsid w:val="002D69D1"/>
    <w:rsid w:val="002E2D30"/>
    <w:rsid w:val="002F01DF"/>
    <w:rsid w:val="002F3B6C"/>
    <w:rsid w:val="002F79AB"/>
    <w:rsid w:val="0031422E"/>
    <w:rsid w:val="00314759"/>
    <w:rsid w:val="003150D2"/>
    <w:rsid w:val="00323FA1"/>
    <w:rsid w:val="00327A39"/>
    <w:rsid w:val="00333B2E"/>
    <w:rsid w:val="00340F9F"/>
    <w:rsid w:val="0034380A"/>
    <w:rsid w:val="003440C0"/>
    <w:rsid w:val="00353E86"/>
    <w:rsid w:val="003543D8"/>
    <w:rsid w:val="00357447"/>
    <w:rsid w:val="003648FC"/>
    <w:rsid w:val="00366882"/>
    <w:rsid w:val="0037154A"/>
    <w:rsid w:val="00373A6E"/>
    <w:rsid w:val="00374005"/>
    <w:rsid w:val="00381296"/>
    <w:rsid w:val="003821D2"/>
    <w:rsid w:val="003957D2"/>
    <w:rsid w:val="003B50D8"/>
    <w:rsid w:val="003C27DE"/>
    <w:rsid w:val="003D1B25"/>
    <w:rsid w:val="003E5150"/>
    <w:rsid w:val="003F2B49"/>
    <w:rsid w:val="003F47EE"/>
    <w:rsid w:val="00404682"/>
    <w:rsid w:val="00405943"/>
    <w:rsid w:val="00412108"/>
    <w:rsid w:val="004220C4"/>
    <w:rsid w:val="004229FE"/>
    <w:rsid w:val="0043292C"/>
    <w:rsid w:val="00441FC2"/>
    <w:rsid w:val="00445CC2"/>
    <w:rsid w:val="0045048C"/>
    <w:rsid w:val="004517BD"/>
    <w:rsid w:val="00453645"/>
    <w:rsid w:val="00462C96"/>
    <w:rsid w:val="00475E7A"/>
    <w:rsid w:val="0048347B"/>
    <w:rsid w:val="00495363"/>
    <w:rsid w:val="004967D4"/>
    <w:rsid w:val="004A28B5"/>
    <w:rsid w:val="004B32B3"/>
    <w:rsid w:val="004B7717"/>
    <w:rsid w:val="004C27A4"/>
    <w:rsid w:val="004C3BFB"/>
    <w:rsid w:val="004C6555"/>
    <w:rsid w:val="004D0849"/>
    <w:rsid w:val="004E1359"/>
    <w:rsid w:val="004E2944"/>
    <w:rsid w:val="004E4189"/>
    <w:rsid w:val="004E6CEA"/>
    <w:rsid w:val="004F0447"/>
    <w:rsid w:val="004F7CA7"/>
    <w:rsid w:val="0050015A"/>
    <w:rsid w:val="00502B04"/>
    <w:rsid w:val="005213F4"/>
    <w:rsid w:val="0052328C"/>
    <w:rsid w:val="00527E29"/>
    <w:rsid w:val="0053597C"/>
    <w:rsid w:val="00537381"/>
    <w:rsid w:val="005501A6"/>
    <w:rsid w:val="00561F9D"/>
    <w:rsid w:val="00565B49"/>
    <w:rsid w:val="005724BF"/>
    <w:rsid w:val="005748A2"/>
    <w:rsid w:val="00575220"/>
    <w:rsid w:val="00576974"/>
    <w:rsid w:val="00582BE0"/>
    <w:rsid w:val="005955B1"/>
    <w:rsid w:val="00596552"/>
    <w:rsid w:val="00597C16"/>
    <w:rsid w:val="005B2A50"/>
    <w:rsid w:val="005B5861"/>
    <w:rsid w:val="005B7B93"/>
    <w:rsid w:val="005C5D0F"/>
    <w:rsid w:val="005F2E3C"/>
    <w:rsid w:val="005F4221"/>
    <w:rsid w:val="005F5F88"/>
    <w:rsid w:val="006153CC"/>
    <w:rsid w:val="00621A4F"/>
    <w:rsid w:val="00624575"/>
    <w:rsid w:val="0062497A"/>
    <w:rsid w:val="00625BA8"/>
    <w:rsid w:val="00627AEB"/>
    <w:rsid w:val="00631C56"/>
    <w:rsid w:val="00636C30"/>
    <w:rsid w:val="00646240"/>
    <w:rsid w:val="00646B74"/>
    <w:rsid w:val="006477EE"/>
    <w:rsid w:val="0066100D"/>
    <w:rsid w:val="0066665E"/>
    <w:rsid w:val="00675156"/>
    <w:rsid w:val="006767DC"/>
    <w:rsid w:val="006807B9"/>
    <w:rsid w:val="00683F5F"/>
    <w:rsid w:val="006840E8"/>
    <w:rsid w:val="0068438F"/>
    <w:rsid w:val="00686195"/>
    <w:rsid w:val="00691FFC"/>
    <w:rsid w:val="00695830"/>
    <w:rsid w:val="006A2FDD"/>
    <w:rsid w:val="006A6392"/>
    <w:rsid w:val="006B4359"/>
    <w:rsid w:val="006D258E"/>
    <w:rsid w:val="006E1B53"/>
    <w:rsid w:val="006E75BD"/>
    <w:rsid w:val="006E7FC5"/>
    <w:rsid w:val="006F3281"/>
    <w:rsid w:val="006F6A18"/>
    <w:rsid w:val="0070154C"/>
    <w:rsid w:val="00701F30"/>
    <w:rsid w:val="007119AA"/>
    <w:rsid w:val="007151CB"/>
    <w:rsid w:val="00733268"/>
    <w:rsid w:val="007336A8"/>
    <w:rsid w:val="0073589A"/>
    <w:rsid w:val="007421F4"/>
    <w:rsid w:val="00742CE2"/>
    <w:rsid w:val="00752B8A"/>
    <w:rsid w:val="00756ACB"/>
    <w:rsid w:val="0076262C"/>
    <w:rsid w:val="007737D9"/>
    <w:rsid w:val="0077529F"/>
    <w:rsid w:val="007847BB"/>
    <w:rsid w:val="00784FA7"/>
    <w:rsid w:val="00790434"/>
    <w:rsid w:val="0079431D"/>
    <w:rsid w:val="007A10E1"/>
    <w:rsid w:val="007A13CF"/>
    <w:rsid w:val="007B6848"/>
    <w:rsid w:val="007C6FC6"/>
    <w:rsid w:val="007D0348"/>
    <w:rsid w:val="007D37B1"/>
    <w:rsid w:val="007E3B21"/>
    <w:rsid w:val="007F2DE2"/>
    <w:rsid w:val="007F377A"/>
    <w:rsid w:val="007F7404"/>
    <w:rsid w:val="00801A97"/>
    <w:rsid w:val="008036A9"/>
    <w:rsid w:val="00803F43"/>
    <w:rsid w:val="00811AE2"/>
    <w:rsid w:val="00821066"/>
    <w:rsid w:val="00822F23"/>
    <w:rsid w:val="00832A04"/>
    <w:rsid w:val="008374B9"/>
    <w:rsid w:val="008448BC"/>
    <w:rsid w:val="0085421F"/>
    <w:rsid w:val="00862EA8"/>
    <w:rsid w:val="00870709"/>
    <w:rsid w:val="0088728E"/>
    <w:rsid w:val="00887A72"/>
    <w:rsid w:val="008A2C61"/>
    <w:rsid w:val="008A32AE"/>
    <w:rsid w:val="008A3B45"/>
    <w:rsid w:val="008A6EC3"/>
    <w:rsid w:val="008B26F8"/>
    <w:rsid w:val="008B4CFE"/>
    <w:rsid w:val="008B59A2"/>
    <w:rsid w:val="008C108C"/>
    <w:rsid w:val="008C3463"/>
    <w:rsid w:val="008C48FB"/>
    <w:rsid w:val="008D280A"/>
    <w:rsid w:val="008D3443"/>
    <w:rsid w:val="008D5D1E"/>
    <w:rsid w:val="008D79D4"/>
    <w:rsid w:val="008E00CA"/>
    <w:rsid w:val="008E3DBA"/>
    <w:rsid w:val="008E6E08"/>
    <w:rsid w:val="008E77A4"/>
    <w:rsid w:val="008F1A8E"/>
    <w:rsid w:val="008F2819"/>
    <w:rsid w:val="008F2BC6"/>
    <w:rsid w:val="0090017F"/>
    <w:rsid w:val="009056CF"/>
    <w:rsid w:val="009078FC"/>
    <w:rsid w:val="0091467D"/>
    <w:rsid w:val="00917BA5"/>
    <w:rsid w:val="009200A0"/>
    <w:rsid w:val="009242BA"/>
    <w:rsid w:val="009317D2"/>
    <w:rsid w:val="009465E4"/>
    <w:rsid w:val="00951771"/>
    <w:rsid w:val="00956D1C"/>
    <w:rsid w:val="009576C5"/>
    <w:rsid w:val="00960BEF"/>
    <w:rsid w:val="00961AA8"/>
    <w:rsid w:val="00962EDC"/>
    <w:rsid w:val="009647CF"/>
    <w:rsid w:val="00973B98"/>
    <w:rsid w:val="009804CB"/>
    <w:rsid w:val="0098365B"/>
    <w:rsid w:val="00987882"/>
    <w:rsid w:val="00991FFA"/>
    <w:rsid w:val="00992D57"/>
    <w:rsid w:val="009948AA"/>
    <w:rsid w:val="009B0D2F"/>
    <w:rsid w:val="009B38C3"/>
    <w:rsid w:val="009B4123"/>
    <w:rsid w:val="009B5555"/>
    <w:rsid w:val="009B5C50"/>
    <w:rsid w:val="009C284D"/>
    <w:rsid w:val="009C5DA7"/>
    <w:rsid w:val="009D17B6"/>
    <w:rsid w:val="009D4660"/>
    <w:rsid w:val="009D4791"/>
    <w:rsid w:val="009E547E"/>
    <w:rsid w:val="009F2D6D"/>
    <w:rsid w:val="009F7C11"/>
    <w:rsid w:val="00A03CB1"/>
    <w:rsid w:val="00A17354"/>
    <w:rsid w:val="00A217D5"/>
    <w:rsid w:val="00A21864"/>
    <w:rsid w:val="00A26A9C"/>
    <w:rsid w:val="00A34F8D"/>
    <w:rsid w:val="00A360C7"/>
    <w:rsid w:val="00A371D8"/>
    <w:rsid w:val="00A45699"/>
    <w:rsid w:val="00A56563"/>
    <w:rsid w:val="00AB028E"/>
    <w:rsid w:val="00AB10C5"/>
    <w:rsid w:val="00AB1F79"/>
    <w:rsid w:val="00AB588D"/>
    <w:rsid w:val="00AB670B"/>
    <w:rsid w:val="00AC3CBB"/>
    <w:rsid w:val="00AC44FA"/>
    <w:rsid w:val="00AD4362"/>
    <w:rsid w:val="00AD534D"/>
    <w:rsid w:val="00AF20C5"/>
    <w:rsid w:val="00AF2C63"/>
    <w:rsid w:val="00B06341"/>
    <w:rsid w:val="00B07ECD"/>
    <w:rsid w:val="00B100AF"/>
    <w:rsid w:val="00B14517"/>
    <w:rsid w:val="00B14A52"/>
    <w:rsid w:val="00B16BB4"/>
    <w:rsid w:val="00B17369"/>
    <w:rsid w:val="00B237EC"/>
    <w:rsid w:val="00B42BBB"/>
    <w:rsid w:val="00B43A51"/>
    <w:rsid w:val="00B45476"/>
    <w:rsid w:val="00B46B67"/>
    <w:rsid w:val="00B656F7"/>
    <w:rsid w:val="00B67344"/>
    <w:rsid w:val="00B719B4"/>
    <w:rsid w:val="00B736FC"/>
    <w:rsid w:val="00B7722F"/>
    <w:rsid w:val="00B803B2"/>
    <w:rsid w:val="00B8055E"/>
    <w:rsid w:val="00B84105"/>
    <w:rsid w:val="00B95C6C"/>
    <w:rsid w:val="00B9787B"/>
    <w:rsid w:val="00BA2529"/>
    <w:rsid w:val="00BA4AEC"/>
    <w:rsid w:val="00BA6FE3"/>
    <w:rsid w:val="00BA7071"/>
    <w:rsid w:val="00BB3B06"/>
    <w:rsid w:val="00BC671F"/>
    <w:rsid w:val="00BC7A8C"/>
    <w:rsid w:val="00BD530F"/>
    <w:rsid w:val="00BE18A7"/>
    <w:rsid w:val="00BE1B9A"/>
    <w:rsid w:val="00BF3001"/>
    <w:rsid w:val="00BF42EB"/>
    <w:rsid w:val="00BF6881"/>
    <w:rsid w:val="00C019A3"/>
    <w:rsid w:val="00C1263C"/>
    <w:rsid w:val="00C23FE3"/>
    <w:rsid w:val="00C263BF"/>
    <w:rsid w:val="00C311B2"/>
    <w:rsid w:val="00C3158D"/>
    <w:rsid w:val="00C33B3D"/>
    <w:rsid w:val="00C37589"/>
    <w:rsid w:val="00C42F26"/>
    <w:rsid w:val="00C47168"/>
    <w:rsid w:val="00C51E0A"/>
    <w:rsid w:val="00C75FF7"/>
    <w:rsid w:val="00C8186F"/>
    <w:rsid w:val="00C92018"/>
    <w:rsid w:val="00CD2299"/>
    <w:rsid w:val="00CD23C8"/>
    <w:rsid w:val="00CD56BE"/>
    <w:rsid w:val="00CE1685"/>
    <w:rsid w:val="00CE198E"/>
    <w:rsid w:val="00CE431C"/>
    <w:rsid w:val="00CF1CD9"/>
    <w:rsid w:val="00CF7DFA"/>
    <w:rsid w:val="00D076E8"/>
    <w:rsid w:val="00D20753"/>
    <w:rsid w:val="00D31228"/>
    <w:rsid w:val="00D376CE"/>
    <w:rsid w:val="00D52200"/>
    <w:rsid w:val="00D556AF"/>
    <w:rsid w:val="00D73BB5"/>
    <w:rsid w:val="00D807EC"/>
    <w:rsid w:val="00D80D5C"/>
    <w:rsid w:val="00D83CBB"/>
    <w:rsid w:val="00D94A4D"/>
    <w:rsid w:val="00D94EA3"/>
    <w:rsid w:val="00D95E64"/>
    <w:rsid w:val="00DA0480"/>
    <w:rsid w:val="00DA1006"/>
    <w:rsid w:val="00DA20AD"/>
    <w:rsid w:val="00DD1D10"/>
    <w:rsid w:val="00DD2348"/>
    <w:rsid w:val="00DD3812"/>
    <w:rsid w:val="00DD6ED6"/>
    <w:rsid w:val="00DE7506"/>
    <w:rsid w:val="00DF24CD"/>
    <w:rsid w:val="00DF4D7F"/>
    <w:rsid w:val="00E01168"/>
    <w:rsid w:val="00E061A4"/>
    <w:rsid w:val="00E21E3B"/>
    <w:rsid w:val="00E345BE"/>
    <w:rsid w:val="00E45080"/>
    <w:rsid w:val="00E4612C"/>
    <w:rsid w:val="00E63331"/>
    <w:rsid w:val="00E654DA"/>
    <w:rsid w:val="00E74763"/>
    <w:rsid w:val="00E75BDD"/>
    <w:rsid w:val="00E81216"/>
    <w:rsid w:val="00E81F8C"/>
    <w:rsid w:val="00EA5D2E"/>
    <w:rsid w:val="00EB126C"/>
    <w:rsid w:val="00EB1914"/>
    <w:rsid w:val="00EB2D18"/>
    <w:rsid w:val="00EC34ED"/>
    <w:rsid w:val="00ED3528"/>
    <w:rsid w:val="00EE04C1"/>
    <w:rsid w:val="00EE5D39"/>
    <w:rsid w:val="00EF7EBA"/>
    <w:rsid w:val="00F049D1"/>
    <w:rsid w:val="00F06AD2"/>
    <w:rsid w:val="00F0793F"/>
    <w:rsid w:val="00F104CE"/>
    <w:rsid w:val="00F114B0"/>
    <w:rsid w:val="00F12E90"/>
    <w:rsid w:val="00F12F4A"/>
    <w:rsid w:val="00F148E5"/>
    <w:rsid w:val="00F25A93"/>
    <w:rsid w:val="00F45CB0"/>
    <w:rsid w:val="00F50C63"/>
    <w:rsid w:val="00F51A63"/>
    <w:rsid w:val="00F81D6D"/>
    <w:rsid w:val="00F84125"/>
    <w:rsid w:val="00F8449D"/>
    <w:rsid w:val="00F92A45"/>
    <w:rsid w:val="00FA0AC9"/>
    <w:rsid w:val="00FA0E87"/>
    <w:rsid w:val="00FB6742"/>
    <w:rsid w:val="00FE1999"/>
    <w:rsid w:val="01102CBC"/>
    <w:rsid w:val="0AB70F02"/>
    <w:rsid w:val="168446FF"/>
    <w:rsid w:val="19394FF1"/>
    <w:rsid w:val="1AD52052"/>
    <w:rsid w:val="2007938E"/>
    <w:rsid w:val="26F26D8F"/>
    <w:rsid w:val="288E3DF0"/>
    <w:rsid w:val="38470CB7"/>
    <w:rsid w:val="3F9E2894"/>
    <w:rsid w:val="42D5C956"/>
    <w:rsid w:val="4B212551"/>
    <w:rsid w:val="4B9B6BEF"/>
    <w:rsid w:val="5004619E"/>
    <w:rsid w:val="552A78B2"/>
    <w:rsid w:val="58176109"/>
    <w:rsid w:val="5A35C93A"/>
    <w:rsid w:val="61105A18"/>
    <w:rsid w:val="64DCBBB4"/>
    <w:rsid w:val="65B8C5F7"/>
    <w:rsid w:val="66788C15"/>
    <w:rsid w:val="67D02FD0"/>
    <w:rsid w:val="682D84D3"/>
    <w:rsid w:val="69B02CD7"/>
    <w:rsid w:val="6E839DFA"/>
    <w:rsid w:val="707E7074"/>
    <w:rsid w:val="7D9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61E1"/>
  <w15:docId w15:val="{29E35B31-46C7-4D20-8647-6B3AB1F9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character" w:styleId="nfasis">
    <w:name w:val="Emphasis"/>
    <w:basedOn w:val="Fuentedeprrafopredeter"/>
    <w:uiPriority w:val="20"/>
    <w:qFormat/>
    <w:rsid w:val="00206B3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14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B14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4A52"/>
    <w:rPr>
      <w:rFonts w:ascii="Calibri" w:eastAsia="Calibri" w:hAnsi="Calibri"/>
      <w:bdr w:val="none" w:sz="0" w:space="0" w:color="auto"/>
      <w:lang w:val="en-US" w:eastAsia="en-US"/>
    </w:rPr>
  </w:style>
  <w:style w:type="paragraph" w:styleId="Prrafodelista">
    <w:name w:val="List Paragraph"/>
    <w:aliases w:val="Bullet List,FooterText,Paragraphe de liste1,numbered,List Paragraph1,Bulletr List Paragraph,列出段落,列出段落1,List Paragraph2,List Paragraph21,Listeafsnit1,Parágrafo da Lista1,Párrafo de lista1,リスト段落1,Bullet list,List Paragraph11,Listenabsatz"/>
    <w:basedOn w:val="Normal"/>
    <w:link w:val="PrrafodelistaCar"/>
    <w:uiPriority w:val="34"/>
    <w:qFormat/>
    <w:rsid w:val="00B14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bdr w:val="none" w:sz="0" w:space="0" w:color="auto"/>
    </w:rPr>
  </w:style>
  <w:style w:type="character" w:customStyle="1" w:styleId="PrrafodelistaCar">
    <w:name w:val="Párrafo de lista Car"/>
    <w:aliases w:val="Bullet List Car,FooterText Car,Paragraphe de liste1 Car,numbered Car,List Paragraph1 Car,Bulletr List Paragraph Car,列出段落 Car,列出段落1 Car,List Paragraph2 Car,List Paragraph21 Car,Listeafsnit1 Car,Parágrafo da Lista1 Car,リスト段落1 Car"/>
    <w:basedOn w:val="Fuentedeprrafopredeter"/>
    <w:link w:val="Prrafodelista"/>
    <w:uiPriority w:val="34"/>
    <w:locked/>
    <w:rsid w:val="00B14A52"/>
    <w:rPr>
      <w:rFonts w:ascii="Calibri" w:eastAsia="Calibri" w:hAnsi="Calibri"/>
      <w:sz w:val="24"/>
      <w:szCs w:val="24"/>
      <w:bdr w:val="none" w:sz="0" w:space="0" w:color="auto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B14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14A52"/>
    <w:rPr>
      <w:rFonts w:asciiTheme="minorHAnsi" w:eastAsiaTheme="minorEastAsia" w:hAnsiTheme="minorHAnsi" w:cstheme="minorBidi"/>
      <w:bdr w:val="none" w:sz="0" w:space="0" w:color="auto"/>
      <w:lang w:val="en-US" w:eastAsia="en-US"/>
    </w:rPr>
  </w:style>
  <w:style w:type="character" w:styleId="Refdenotaalfinal">
    <w:name w:val="endnote reference"/>
    <w:basedOn w:val="Fuentedeprrafopredeter"/>
    <w:uiPriority w:val="99"/>
    <w:unhideWhenUsed/>
    <w:rsid w:val="00B14A5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67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b/>
      <w:bCs/>
      <w:bdr w:val="ni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67D"/>
    <w:rPr>
      <w:rFonts w:ascii="Calibri" w:eastAsia="Calibri" w:hAnsi="Calibri"/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facebook.com/BeTheMatchMexic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https://www.instagram.com/bethematch_mx/" TargetMode="External"/><Relationship Id="rId17" Type="http://schemas.openxmlformats.org/officeDocument/2006/relationships/hyperlink" Target="mailto:darinka.salazar@porternovelli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itziar.ibarrola@porternovelli.m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thematch.org.m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BeTheMatchM%C3%A9xico" TargetMode="External"/><Relationship Id="rId23" Type="http://schemas.microsoft.com/office/2020/10/relationships/intelligence" Target="intelligence2.xml"/><Relationship Id="rId10" Type="http://schemas.microsoft.com/office/2018/08/relationships/commentsExtensible" Target="commentsExtensi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vm.tiktok.com/J8F4Qf7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Darinka Salazar</dc:creator>
  <cp:lastModifiedBy>Valentina Rojas</cp:lastModifiedBy>
  <cp:revision>2</cp:revision>
  <dcterms:created xsi:type="dcterms:W3CDTF">2022-08-23T17:50:00Z</dcterms:created>
  <dcterms:modified xsi:type="dcterms:W3CDTF">2022-08-23T17:50:00Z</dcterms:modified>
</cp:coreProperties>
</file>